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（十二）</w:t>
      </w:r>
      <w:r>
        <w:rPr>
          <w:rFonts w:hint="eastAsia" w:ascii="方正小标宋_GBK" w:hAnsi="方正小标宋_GBK" w:eastAsia="方正小标宋_GBK"/>
          <w:b w:val="0"/>
          <w:bCs w:val="0"/>
          <w:sz w:val="30"/>
          <w:lang w:eastAsia="zh-CN"/>
        </w:rPr>
        <w:t>林芝市工布江达县</w:t>
      </w:r>
      <w:r>
        <w:rPr>
          <w:rFonts w:hint="eastAsia" w:ascii="方正小标宋_GBK" w:hAnsi="方正小标宋_GBK" w:eastAsia="方正小标宋_GBK"/>
          <w:b w:val="0"/>
          <w:bCs w:val="0"/>
          <w:sz w:val="30"/>
        </w:rPr>
        <w:t>农村集体土地征收基层政务公开标准目录</w:t>
      </w:r>
    </w:p>
    <w:tbl>
      <w:tblPr>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786" w:type="dxa"/>
            <w:vMerge w:val="continue"/>
            <w:vAlign w:val="center"/>
          </w:tcPr>
          <w:p>
            <w:pPr>
              <w:widowControl/>
              <w:jc w:val="left"/>
              <w:rPr>
                <w:rFonts w:ascii="黑体" w:hAnsi="宋体" w:eastAsia="黑体" w:cs="宋体"/>
                <w:kern w:val="0"/>
                <w:sz w:val="22"/>
              </w:rPr>
            </w:pPr>
          </w:p>
        </w:tc>
        <w:tc>
          <w:tcPr>
            <w:tcW w:w="55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工布江达县自然资源局</w:t>
            </w:r>
            <w:r>
              <w:rPr>
                <w:rFonts w:hint="eastAsia" w:ascii="仿宋_GB2312" w:eastAsia="仿宋_GB2312"/>
                <w:color w:val="000000"/>
                <w:sz w:val="18"/>
                <w:szCs w:val="18"/>
              </w:rPr>
              <w:t>和负责农村集体土地征收的有关部门</w:t>
            </w:r>
          </w:p>
        </w:tc>
        <w:tc>
          <w:tcPr>
            <w:tcW w:w="1786"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■政务服务中心</w:t>
            </w:r>
          </w:p>
          <w:p>
            <w:pPr>
              <w:widowControl/>
              <w:spacing w:line="240" w:lineRule="exact"/>
              <w:rPr>
                <w:rFonts w:hint="eastAsia" w:ascii="仿宋_GB2312" w:eastAsia="仿宋_GB2312"/>
                <w:color w:val="000000"/>
                <w:sz w:val="18"/>
                <w:szCs w:val="18"/>
              </w:rPr>
            </w:pPr>
          </w:p>
        </w:tc>
        <w:tc>
          <w:tcPr>
            <w:tcW w:w="554"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240" w:lineRule="exact"/>
              <w:jc w:val="center"/>
              <w:rPr>
                <w:rFonts w:hint="eastAsia" w:ascii="仿宋_GB2312" w:eastAsia="仿宋_GB2312"/>
                <w:color w:val="000000"/>
                <w:sz w:val="18"/>
                <w:szCs w:val="18"/>
              </w:rPr>
            </w:pPr>
          </w:p>
        </w:tc>
        <w:tc>
          <w:tcPr>
            <w:tcW w:w="551"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240" w:lineRule="exact"/>
              <w:jc w:val="center"/>
              <w:rPr>
                <w:rFonts w:hint="eastAsia" w:ascii="仿宋_GB2312" w:eastAsia="仿宋_GB2312"/>
                <w:color w:val="000000"/>
                <w:sz w:val="18"/>
                <w:szCs w:val="18"/>
              </w:rPr>
            </w:pPr>
          </w:p>
        </w:tc>
        <w:tc>
          <w:tcPr>
            <w:tcW w:w="720"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6" w:hRule="atLeas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工布江达县自然资源局</w:t>
            </w:r>
            <w:r>
              <w:rPr>
                <w:rFonts w:hint="eastAsia" w:ascii="仿宋_GB2312" w:eastAsia="仿宋_GB2312"/>
                <w:color w:val="000000"/>
                <w:sz w:val="18"/>
                <w:szCs w:val="18"/>
              </w:rPr>
              <w:t>以及负责实施农村集体土地征收的有关部门（含</w:t>
            </w:r>
            <w:r>
              <w:rPr>
                <w:rFonts w:hint="eastAsia" w:ascii="仿宋_GB2312" w:eastAsia="仿宋_GB2312"/>
                <w:color w:val="000000"/>
                <w:sz w:val="18"/>
                <w:szCs w:val="18"/>
                <w:lang w:eastAsia="zh-CN"/>
              </w:rPr>
              <w:t>各</w:t>
            </w:r>
            <w:r>
              <w:rPr>
                <w:rFonts w:hint="eastAsia" w:ascii="仿宋_GB2312" w:eastAsia="仿宋_GB2312"/>
                <w:color w:val="000000"/>
                <w:sz w:val="18"/>
                <w:szCs w:val="18"/>
              </w:rPr>
              <w:t>乡镇政府等）</w:t>
            </w:r>
          </w:p>
        </w:tc>
        <w:tc>
          <w:tcPr>
            <w:tcW w:w="1786"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hint="eastAsia" w:ascii="仿宋_GB2312" w:eastAsia="仿宋_GB2312"/>
                <w:color w:val="000000"/>
                <w:sz w:val="18"/>
                <w:szCs w:val="18"/>
              </w:rPr>
            </w:pPr>
          </w:p>
        </w:tc>
        <w:tc>
          <w:tcPr>
            <w:tcW w:w="554" w:type="dxa"/>
            <w:vAlign w:val="center"/>
          </w:tcPr>
          <w:p>
            <w:pPr>
              <w:widowControl/>
              <w:spacing w:line="240" w:lineRule="exact"/>
              <w:jc w:val="center"/>
              <w:rPr>
                <w:rFonts w:hint="eastAsia" w:ascii="仿宋_GB2312" w:eastAsia="仿宋_GB2312"/>
                <w:color w:val="000000"/>
                <w:sz w:val="18"/>
                <w:szCs w:val="18"/>
              </w:rPr>
            </w:pPr>
          </w:p>
        </w:tc>
        <w:tc>
          <w:tcPr>
            <w:tcW w:w="875" w:type="dxa"/>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widowControl/>
              <w:jc w:val="left"/>
              <w:rPr>
                <w:rFonts w:hint="eastAsia" w:ascii="仿宋_GB2312" w:eastAsia="仿宋_GB2312"/>
                <w:color w:val="000000"/>
                <w:sz w:val="18"/>
                <w:szCs w:val="18"/>
              </w:rPr>
            </w:pPr>
          </w:p>
        </w:tc>
        <w:tc>
          <w:tcPr>
            <w:tcW w:w="1260" w:type="dxa"/>
            <w:vMerge w:val="continue"/>
            <w:vAlign w:val="center"/>
          </w:tcPr>
          <w:p>
            <w:pPr>
              <w:widowControl/>
              <w:rPr>
                <w:rFonts w:hint="eastAsia" w:ascii="仿宋_GB2312" w:eastAsia="仿宋_GB2312"/>
                <w:color w:val="000000"/>
                <w:sz w:val="18"/>
                <w:szCs w:val="18"/>
              </w:rPr>
            </w:pP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rPr>
                <w:rFonts w:hint="eastAsia" w:ascii="仿宋_GB2312" w:eastAsia="仿宋_GB2312"/>
                <w:color w:val="000000"/>
                <w:sz w:val="18"/>
                <w:szCs w:val="18"/>
              </w:rPr>
            </w:pPr>
          </w:p>
        </w:tc>
        <w:tc>
          <w:tcPr>
            <w:tcW w:w="1786" w:type="dxa"/>
            <w:vMerge w:val="continue"/>
            <w:vAlign w:val="center"/>
          </w:tcPr>
          <w:p>
            <w:pPr>
              <w:widowControl/>
              <w:rPr>
                <w:rFonts w:hint="eastAsia" w:ascii="仿宋_GB2312" w:eastAsia="仿宋_GB2312"/>
                <w:color w:val="000000"/>
                <w:sz w:val="18"/>
                <w:szCs w:val="18"/>
              </w:rPr>
            </w:pPr>
          </w:p>
        </w:tc>
        <w:tc>
          <w:tcPr>
            <w:tcW w:w="554"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jc w:val="center"/>
              <w:rPr>
                <w:rFonts w:hint="eastAsia" w:ascii="仿宋_GB2312" w:eastAsia="仿宋_GB2312"/>
                <w:color w:val="000000"/>
                <w:sz w:val="18"/>
                <w:szCs w:val="18"/>
              </w:rPr>
            </w:pPr>
          </w:p>
        </w:tc>
        <w:tc>
          <w:tcPr>
            <w:tcW w:w="551" w:type="dxa"/>
            <w:vMerge w:val="continue"/>
            <w:vAlign w:val="center"/>
          </w:tcPr>
          <w:p>
            <w:pPr>
              <w:widowControl/>
              <w:spacing w:line="240" w:lineRule="exact"/>
              <w:jc w:val="center"/>
              <w:rPr>
                <w:rFonts w:hint="eastAsia" w:ascii="仿宋_GB2312" w:eastAsia="仿宋_GB2312"/>
                <w:color w:val="000000"/>
                <w:sz w:val="18"/>
                <w:szCs w:val="18"/>
              </w:rPr>
            </w:pPr>
          </w:p>
        </w:tc>
        <w:tc>
          <w:tcPr>
            <w:tcW w:w="720" w:type="dxa"/>
            <w:vMerge w:val="continue"/>
            <w:vAlign w:val="center"/>
          </w:tcPr>
          <w:p>
            <w:pPr>
              <w:widowControl/>
              <w:spacing w:line="240" w:lineRule="exact"/>
              <w:jc w:val="center"/>
              <w:rPr>
                <w:rFonts w:hint="eastAsia" w:ascii="仿宋_GB2312" w:eastAsia="仿宋_GB2312"/>
                <w:color w:val="000000"/>
                <w:sz w:val="18"/>
                <w:szCs w:val="18"/>
              </w:rPr>
            </w:pPr>
          </w:p>
        </w:tc>
        <w:tc>
          <w:tcPr>
            <w:tcW w:w="720" w:type="dxa"/>
            <w:vMerge w:val="continue"/>
            <w:vAlign w:val="center"/>
          </w:tcPr>
          <w:p>
            <w:pPr>
              <w:widowControl/>
              <w:spacing w:line="240" w:lineRule="exact"/>
              <w:jc w:val="center"/>
              <w:rPr>
                <w:rFonts w:hint="eastAsia" w:ascii="仿宋_GB2312" w:eastAsia="仿宋_GB2312"/>
                <w:color w:val="000000"/>
                <w:sz w:val="18"/>
                <w:szCs w:val="18"/>
              </w:rPr>
            </w:pPr>
          </w:p>
        </w:tc>
        <w:tc>
          <w:tcPr>
            <w:tcW w:w="720" w:type="dxa"/>
            <w:vMerge w:val="continue"/>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vAlign w:val="center"/>
          </w:tcPr>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工布江达县自然资源局</w:t>
            </w:r>
            <w:r>
              <w:rPr>
                <w:rFonts w:hint="eastAsia" w:ascii="仿宋_GB2312" w:eastAsia="仿宋_GB2312"/>
                <w:color w:val="000000"/>
                <w:sz w:val="18"/>
                <w:szCs w:val="18"/>
              </w:rPr>
              <w:t>和负责农村集体土地征收的有关部门（含</w:t>
            </w:r>
            <w:r>
              <w:rPr>
                <w:rFonts w:hint="eastAsia" w:ascii="仿宋_GB2312" w:eastAsia="仿宋_GB2312"/>
                <w:color w:val="000000"/>
                <w:sz w:val="18"/>
                <w:szCs w:val="18"/>
                <w:lang w:eastAsia="zh-CN"/>
              </w:rPr>
              <w:t>各</w:t>
            </w:r>
            <w:r>
              <w:rPr>
                <w:rFonts w:hint="eastAsia" w:ascii="仿宋_GB2312" w:eastAsia="仿宋_GB2312"/>
                <w:color w:val="000000"/>
                <w:sz w:val="18"/>
                <w:szCs w:val="18"/>
              </w:rPr>
              <w:t>乡镇政府等</w:t>
            </w:r>
            <w:r>
              <w:rPr>
                <w:rFonts w:hint="eastAsia" w:ascii="仿宋_GB2312" w:eastAsia="仿宋_GB2312"/>
                <w:color w:val="000000"/>
                <w:sz w:val="18"/>
                <w:szCs w:val="18"/>
                <w:lang w:eastAsia="zh-CN"/>
              </w:rPr>
              <w:t>）</w:t>
            </w:r>
          </w:p>
        </w:tc>
        <w:tc>
          <w:tcPr>
            <w:tcW w:w="1786"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rPr>
                <w:rFonts w:hint="eastAsia"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hint="eastAsia" w:ascii="仿宋_GB2312" w:eastAsia="仿宋_GB2312"/>
                <w:color w:val="000000"/>
                <w:sz w:val="18"/>
                <w:szCs w:val="18"/>
              </w:rPr>
            </w:pPr>
          </w:p>
        </w:tc>
        <w:tc>
          <w:tcPr>
            <w:tcW w:w="1786" w:type="dxa"/>
            <w:vMerge w:val="continue"/>
            <w:vAlign w:val="center"/>
          </w:tcPr>
          <w:p>
            <w:pPr>
              <w:widowControl/>
              <w:rPr>
                <w:rFonts w:hint="eastAsia"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jc w:val="center"/>
              <w:rPr>
                <w:rFonts w:hint="eastAsia" w:ascii="仿宋_GB2312" w:eastAsia="仿宋_GB2312"/>
                <w:color w:val="000000"/>
                <w:sz w:val="18"/>
                <w:szCs w:val="18"/>
              </w:rPr>
            </w:pPr>
          </w:p>
        </w:tc>
        <w:tc>
          <w:tcPr>
            <w:tcW w:w="551"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textDirection w:val="lrTb"/>
            <w:vAlign w:val="center"/>
          </w:tcPr>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工布江达县自然资源局</w:t>
            </w:r>
            <w:r>
              <w:rPr>
                <w:rFonts w:hint="eastAsia" w:ascii="仿宋_GB2312" w:eastAsia="仿宋_GB2312"/>
                <w:color w:val="000000"/>
                <w:sz w:val="18"/>
                <w:szCs w:val="18"/>
              </w:rPr>
              <w:t>和负责农村集体土地征收的有关部门（含</w:t>
            </w:r>
            <w:r>
              <w:rPr>
                <w:rFonts w:hint="eastAsia" w:ascii="仿宋_GB2312" w:eastAsia="仿宋_GB2312"/>
                <w:color w:val="000000"/>
                <w:sz w:val="18"/>
                <w:szCs w:val="18"/>
                <w:lang w:eastAsia="zh-CN"/>
              </w:rPr>
              <w:t>各</w:t>
            </w:r>
            <w:r>
              <w:rPr>
                <w:rFonts w:hint="eastAsia" w:ascii="仿宋_GB2312" w:eastAsia="仿宋_GB2312"/>
                <w:color w:val="000000"/>
                <w:sz w:val="18"/>
                <w:szCs w:val="18"/>
              </w:rPr>
              <w:t>乡镇政府等</w:t>
            </w:r>
            <w:r>
              <w:rPr>
                <w:rFonts w:hint="eastAsia" w:ascii="仿宋_GB2312" w:eastAsia="仿宋_GB2312"/>
                <w:color w:val="000000"/>
                <w:sz w:val="18"/>
                <w:szCs w:val="18"/>
                <w:lang w:eastAsia="zh-CN"/>
              </w:rPr>
              <w:t>）</w:t>
            </w:r>
          </w:p>
        </w:tc>
        <w:tc>
          <w:tcPr>
            <w:tcW w:w="1786"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widowControl/>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ascii="仿宋_GB2312" w:eastAsia="仿宋_GB2312"/>
                <w:color w:val="000000"/>
                <w:sz w:val="18"/>
                <w:szCs w:val="18"/>
              </w:rPr>
            </w:pPr>
          </w:p>
        </w:tc>
        <w:tc>
          <w:tcPr>
            <w:tcW w:w="1786" w:type="dxa"/>
            <w:vMerge w:val="continue"/>
            <w:vAlign w:val="center"/>
          </w:tcPr>
          <w:p>
            <w:pPr>
              <w:widowControl/>
              <w:rPr>
                <w:rFonts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jc w:val="center"/>
              <w:rPr>
                <w:rFonts w:ascii="仿宋_GB2312" w:eastAsia="仿宋_GB2312"/>
                <w:color w:val="000000"/>
                <w:sz w:val="18"/>
                <w:szCs w:val="18"/>
              </w:rPr>
            </w:pPr>
          </w:p>
        </w:tc>
        <w:tc>
          <w:tcPr>
            <w:tcW w:w="551"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vAlign w:val="center"/>
          </w:tcPr>
          <w:p>
            <w:pPr>
              <w:widowControl/>
              <w:spacing w:beforeLines="50"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vAlign w:val="center"/>
          </w:tcPr>
          <w:p>
            <w:pPr>
              <w:widowControl/>
              <w:spacing w:line="26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工布江达县自然资源局</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60" w:lineRule="exact"/>
              <w:rPr>
                <w:rFonts w:ascii="仿宋_GB2312" w:eastAsia="仿宋_GB2312"/>
                <w:color w:val="000000"/>
                <w:sz w:val="18"/>
                <w:szCs w:val="18"/>
              </w:rPr>
            </w:pPr>
          </w:p>
        </w:tc>
        <w:tc>
          <w:tcPr>
            <w:tcW w:w="5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jc w:val="left"/>
              <w:rPr>
                <w:rFonts w:hint="default" w:ascii="仿宋_GB2312" w:eastAsia="仿宋_GB2312"/>
                <w:color w:val="000000"/>
                <w:sz w:val="18"/>
                <w:szCs w:val="18"/>
                <w:lang w:val="en-US" w:eastAsia="zh-CN"/>
              </w:rPr>
            </w:pPr>
            <w:r>
              <w:rPr>
                <w:rFonts w:hint="eastAsia" w:ascii="仿宋_GB2312" w:eastAsia="仿宋_GB2312"/>
                <w:color w:val="000000"/>
                <w:sz w:val="18"/>
                <w:szCs w:val="18"/>
                <w:lang w:eastAsia="zh-CN"/>
              </w:rPr>
              <w:t>工布江达</w:t>
            </w:r>
            <w:bookmarkStart w:id="0" w:name="_GoBack"/>
            <w:bookmarkEnd w:id="0"/>
            <w:r>
              <w:rPr>
                <w:rFonts w:hint="eastAsia" w:ascii="仿宋_GB2312" w:eastAsia="仿宋_GB2312"/>
                <w:color w:val="000000"/>
                <w:sz w:val="18"/>
                <w:szCs w:val="18"/>
                <w:lang w:eastAsia="zh-CN"/>
              </w:rPr>
              <w:t>县自然资源局、各</w:t>
            </w:r>
            <w:r>
              <w:rPr>
                <w:rFonts w:hint="eastAsia" w:ascii="仿宋_GB2312" w:eastAsia="仿宋_GB2312"/>
                <w:color w:val="000000"/>
                <w:sz w:val="18"/>
                <w:szCs w:val="18"/>
                <w:lang w:val="en-US" w:eastAsia="zh-CN"/>
              </w:rPr>
              <w:t>乡镇人民政府</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工布江达县自然资源局和</w:t>
            </w:r>
            <w:r>
              <w:rPr>
                <w:rFonts w:hint="eastAsia" w:ascii="仿宋_GB2312" w:eastAsia="仿宋_GB2312"/>
                <w:color w:val="000000"/>
                <w:sz w:val="18"/>
                <w:szCs w:val="18"/>
              </w:rPr>
              <w:t>负责农村集体土地征收的有关部门（含</w:t>
            </w:r>
            <w:r>
              <w:rPr>
                <w:rFonts w:hint="eastAsia" w:ascii="仿宋_GB2312" w:eastAsia="仿宋_GB2312"/>
                <w:color w:val="000000"/>
                <w:sz w:val="18"/>
                <w:szCs w:val="18"/>
                <w:lang w:eastAsia="zh-CN"/>
              </w:rPr>
              <w:t>各</w:t>
            </w:r>
            <w:r>
              <w:rPr>
                <w:rFonts w:hint="eastAsia" w:ascii="仿宋_GB2312" w:eastAsia="仿宋_GB2312"/>
                <w:color w:val="000000"/>
                <w:sz w:val="18"/>
                <w:szCs w:val="18"/>
              </w:rPr>
              <w:t>乡镇政府等</w:t>
            </w:r>
            <w:r>
              <w:rPr>
                <w:rFonts w:hint="eastAsia" w:ascii="仿宋_GB2312" w:eastAsia="仿宋_GB2312"/>
                <w:color w:val="000000"/>
                <w:sz w:val="18"/>
                <w:szCs w:val="18"/>
                <w:lang w:eastAsia="zh-CN"/>
              </w:rPr>
              <w:t>）</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vAlign w:val="center"/>
          </w:tcPr>
          <w:p>
            <w:pPr>
              <w:widowControl/>
              <w:spacing w:line="260" w:lineRule="exact"/>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各乡镇人民政府</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 xml:space="preserve">村公示栏（电子屏）  </w:t>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vAlign w:val="center"/>
          </w:tcPr>
          <w:p>
            <w:pPr>
              <w:widowControl/>
              <w:spacing w:line="320" w:lineRule="exact"/>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各乡镇人民政府</w:t>
            </w:r>
          </w:p>
        </w:tc>
        <w:tc>
          <w:tcPr>
            <w:tcW w:w="1786"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hint="eastAsia"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jc w:val="center"/>
              <w:rPr>
                <w:rFonts w:ascii="黑体" w:hAnsi="宋体" w:eastAsia="黑体" w:cs="宋体"/>
                <w:kern w:val="0"/>
                <w:sz w:val="22"/>
                <w:szCs w:val="22"/>
                <w:lang w:val="en-US" w:eastAsia="zh-CN" w:bidi="ar-SA"/>
              </w:rPr>
            </w:pPr>
          </w:p>
        </w:tc>
        <w:tc>
          <w:tcPr>
            <w:tcW w:w="1620" w:type="dxa"/>
            <w:vAlign w:val="center"/>
          </w:tcPr>
          <w:p>
            <w:pPr>
              <w:widowControl/>
              <w:jc w:val="center"/>
              <w:rPr>
                <w:rFonts w:hint="default" w:ascii="黑体" w:hAnsi="宋体" w:eastAsia="黑体" w:cs="宋体"/>
                <w:color w:val="000000"/>
                <w:kern w:val="0"/>
                <w:sz w:val="22"/>
                <w:szCs w:val="22"/>
                <w:lang w:val="en-US" w:eastAsia="zh-CN" w:bidi="ar-SA"/>
              </w:rPr>
            </w:pPr>
            <w:r>
              <w:rPr>
                <w:rFonts w:hint="eastAsia" w:ascii="仿宋_GB2312" w:eastAsia="仿宋_GB2312"/>
                <w:color w:val="000000"/>
                <w:sz w:val="18"/>
                <w:szCs w:val="18"/>
                <w:lang w:val="en-US" w:eastAsia="zh-CN"/>
              </w:rPr>
              <w:t>各乡镇人民政府</w:t>
            </w:r>
          </w:p>
        </w:tc>
        <w:tc>
          <w:tcPr>
            <w:tcW w:w="1786"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jc w:val="left"/>
              <w:rPr>
                <w:rFonts w:ascii="黑体" w:hAnsi="宋体" w:eastAsia="黑体" w:cs="宋体"/>
                <w:kern w:val="0"/>
                <w:sz w:val="22"/>
                <w:szCs w:val="22"/>
                <w:lang w:val="en-US" w:eastAsia="zh-CN" w:bidi="ar-SA"/>
              </w:rPr>
            </w:pPr>
          </w:p>
        </w:tc>
        <w:tc>
          <w:tcPr>
            <w:tcW w:w="1620" w:type="dxa"/>
            <w:vAlign w:val="center"/>
          </w:tcPr>
          <w:p>
            <w:pPr>
              <w:widowControl/>
              <w:jc w:val="center"/>
              <w:rPr>
                <w:rFonts w:hint="default" w:ascii="黑体" w:hAnsi="宋体" w:eastAsia="黑体" w:cs="宋体"/>
                <w:color w:val="000000"/>
                <w:kern w:val="0"/>
                <w:sz w:val="22"/>
                <w:szCs w:val="22"/>
                <w:lang w:val="en-US" w:eastAsia="zh-CN" w:bidi="ar-SA"/>
              </w:rPr>
            </w:pPr>
            <w:r>
              <w:rPr>
                <w:rFonts w:hint="eastAsia" w:ascii="仿宋_GB2312" w:eastAsia="仿宋_GB2312"/>
                <w:color w:val="000000"/>
                <w:sz w:val="18"/>
                <w:szCs w:val="18"/>
                <w:lang w:val="en-US" w:eastAsia="zh-CN"/>
              </w:rPr>
              <w:t>各乡镇人民政府</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2020-12-23T13:40:00Z</dcterms:created>
  <dc:creator>%E5%90%B4%E7%90%BC</dc:creator>
  <cp:lastModifiedBy>xxk</cp:lastModifiedBy>
  <dcterms:modified xsi:type="dcterms:W3CDTF">2020-12-28T11:56:22Z</dcterms:modified>
  <dc:title>（十二）林芝市工布江达县农村集体土地征收基层政务公开标准目录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