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20CB">
      <w:pPr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工布江达县朱拉乡人民政府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年政府信息公开工作年度报告</w:t>
      </w:r>
    </w:p>
    <w:p w14:paraId="53DCD98C">
      <w:pPr>
        <w:spacing w:line="576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B385CA5">
      <w:pPr>
        <w:spacing w:line="576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工布江达县朱拉乡人民政府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年政府信息公开工作年度报告。</w:t>
      </w:r>
    </w:p>
    <w:p w14:paraId="36465832">
      <w:pPr>
        <w:spacing w:line="576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http://www.gongbujiangda.gov.cn/gbjd/index.shtml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公众如需进一步咨询了解相关信息，请与林芝市工布江达县朱拉乡人民政府联系（地址：西藏工布江达县朱拉乡扎热村，邮编：860000，电话：0894-</w:t>
      </w:r>
      <w:r>
        <w:rPr>
          <w:rFonts w:ascii="仿宋_GB2312" w:hAnsi="仿宋_GB2312" w:eastAsia="仿宋_GB2312" w:cs="仿宋_GB2312"/>
          <w:sz w:val="32"/>
          <w:szCs w:val="32"/>
        </w:rPr>
        <w:t>5418138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64455E49">
      <w:pPr>
        <w:spacing w:line="576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一、总体情况</w:t>
      </w:r>
    </w:p>
    <w:p w14:paraId="2ADB9C96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朱拉乡坚持以为民服务、实事求是的精神为指导，认真贯彻落实《中华人民共和国政府信息公开条例》等相关文件精神，坚持以“公开为常态、不公开为例外”的原则，深入推进政府信息公开工作，坚持把政府信息公开作为加强党风廉政建设、提高工作效能的重要举措，坚持以信息公开取信于民，突出推进重点领域政府信息公开和政府决策公开，不断创新政府信息公开载体形式，稳步推进了政府信息公开工作的扎实有效开展。</w:t>
      </w:r>
    </w:p>
    <w:p w14:paraId="4F6ADB48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在乡政务公开工作领导小组的统一领导和综合协调下，在各部门紧密配合下，202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年我乡政务公开共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546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内容涵盖概况信息、计划总结信息、工作动态信息、人事信息、财政公开信息、行政执法信息、及惠民政策等其他各类信息。乡政务服务中心宣传栏、村公示栏等公开财政专项扶贫资金支出的有关政策、资金来源、发放标准、发放形式等。</w:t>
      </w:r>
    </w:p>
    <w:p w14:paraId="01F7809C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我乡严格按照新修订的《中华人民共和国政府信息公开条例》要求，及时修订依申请公开有关工作制度，对“依申请公开”栏目进行规范，确保我乡依申请公开答复规范及时。202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年我乡共收到依申请公开事项0项。</w:t>
      </w:r>
    </w:p>
    <w:p w14:paraId="10506BD2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有关规定，及时更新、公开政府信息，除涉及国家、商业机密和个人隐私及其他依法不予公开的内容外，进一步加大公开力度、丰富公开内容。进一步完善保密制度，健全审查机制。根据信息公开条例和相关保密制度的要求，政府信息的公开，要经主要领导或分管领导审核批准后，由办公室信息管理员依据审批登记表，发布信息。</w:t>
      </w:r>
    </w:p>
    <w:p w14:paraId="440D8492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县政府信息公开工作的有关要求，朱拉乡明确一名副科级领导和一名专职工作人员负责信息公开工作，并完善相关工作制度规范，使政府信息公开工作职责进一步明确、责任进一步落实，确保乡政府信息公开工作运转正常。</w:t>
      </w:r>
    </w:p>
    <w:p w14:paraId="1BC63F4B">
      <w:pPr>
        <w:spacing w:line="576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乡进一步加强对政务公开工作的领导，健全政府信息公开工作机制，将信息公开工作纳入政务工作范畴，做好组织协调，加强部门之间的配合，形成主要领导亲自抓、分管领导具体抓的工作机制，进一步保障公开实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</w:p>
    <w:p w14:paraId="4E4D820F">
      <w:pPr>
        <w:spacing w:line="576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6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75B4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08CF51E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383F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243" w:type="dxa"/>
            <w:noWrap w:val="0"/>
            <w:vAlign w:val="center"/>
          </w:tcPr>
          <w:p w14:paraId="4000D33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noWrap w:val="0"/>
            <w:vAlign w:val="center"/>
          </w:tcPr>
          <w:p w14:paraId="20FF372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noWrap w:val="0"/>
            <w:vAlign w:val="center"/>
          </w:tcPr>
          <w:p w14:paraId="1BB934E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noWrap w:val="0"/>
            <w:vAlign w:val="center"/>
          </w:tcPr>
          <w:p w14:paraId="5DE06B2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5621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1D8FB0D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noWrap w:val="0"/>
            <w:vAlign w:val="center"/>
          </w:tcPr>
          <w:p w14:paraId="18788E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noWrap w:val="0"/>
            <w:vAlign w:val="center"/>
          </w:tcPr>
          <w:p w14:paraId="335AC7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noWrap w:val="0"/>
            <w:vAlign w:val="center"/>
          </w:tcPr>
          <w:p w14:paraId="58E0F4D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47E7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3F479DD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noWrap w:val="0"/>
            <w:vAlign w:val="center"/>
          </w:tcPr>
          <w:p w14:paraId="17F3EE2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8" w:type="dxa"/>
            <w:noWrap w:val="0"/>
            <w:vAlign w:val="center"/>
          </w:tcPr>
          <w:p w14:paraId="64C763D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noWrap w:val="0"/>
            <w:vAlign w:val="center"/>
          </w:tcPr>
          <w:p w14:paraId="3F48240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5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283C454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642F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243" w:type="dxa"/>
            <w:noWrap w:val="0"/>
            <w:vAlign w:val="center"/>
          </w:tcPr>
          <w:p w14:paraId="05B78B0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42AF082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735A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3" w:type="dxa"/>
            <w:noWrap w:val="0"/>
            <w:vAlign w:val="center"/>
          </w:tcPr>
          <w:p w14:paraId="5F54E6F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5AA5109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EB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41744B3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2878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243" w:type="dxa"/>
            <w:noWrap w:val="0"/>
            <w:vAlign w:val="center"/>
          </w:tcPr>
          <w:p w14:paraId="72F5175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2C64B5F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0EA5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3" w:type="dxa"/>
            <w:noWrap w:val="0"/>
            <w:vAlign w:val="center"/>
          </w:tcPr>
          <w:p w14:paraId="0D57550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525A9B4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AE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7F87296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0E26881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C0D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3597E91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1E69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1ED1BF7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65896E9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D51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1AC68AF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4C7D0A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FE0D3BC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6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06DB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restart"/>
            <w:noWrap w:val="0"/>
            <w:vAlign w:val="center"/>
          </w:tcPr>
          <w:p w14:paraId="209FA5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noWrap w:val="0"/>
            <w:vAlign w:val="center"/>
          </w:tcPr>
          <w:p w14:paraId="660198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6886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continue"/>
            <w:noWrap w:val="0"/>
            <w:vAlign w:val="center"/>
          </w:tcPr>
          <w:p w14:paraId="3122FCF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noWrap w:val="0"/>
            <w:vAlign w:val="center"/>
          </w:tcPr>
          <w:p w14:paraId="151C68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noWrap w:val="0"/>
            <w:vAlign w:val="center"/>
          </w:tcPr>
          <w:p w14:paraId="0D0B6F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 w14:paraId="33626E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4053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noWrap w:val="0"/>
            <w:vAlign w:val="center"/>
          </w:tcPr>
          <w:p w14:paraId="517987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 w14:paraId="0D1AD2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25735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noWrap w:val="0"/>
            <w:vAlign w:val="center"/>
          </w:tcPr>
          <w:p w14:paraId="5879B1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noWrap w:val="0"/>
            <w:vAlign w:val="center"/>
          </w:tcPr>
          <w:p w14:paraId="7859BA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noWrap w:val="0"/>
            <w:vAlign w:val="center"/>
          </w:tcPr>
          <w:p w14:paraId="57A091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noWrap w:val="0"/>
            <w:vAlign w:val="center"/>
          </w:tcPr>
          <w:p w14:paraId="5A1925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noWrap w:val="0"/>
            <w:vAlign w:val="center"/>
          </w:tcPr>
          <w:p w14:paraId="25F81D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4736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7F7E47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noWrap w:val="0"/>
            <w:vAlign w:val="center"/>
          </w:tcPr>
          <w:p w14:paraId="590852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52802A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AC8B6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30B57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3A21C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1B475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E76E3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D3E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738A45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noWrap w:val="0"/>
            <w:vAlign w:val="center"/>
          </w:tcPr>
          <w:p w14:paraId="0CFB6F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EA06A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34FCC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88F7D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532A3E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318DF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DF1DF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C82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noWrap w:val="0"/>
            <w:vAlign w:val="center"/>
          </w:tcPr>
          <w:p w14:paraId="37B9B4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544D5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27BDC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8DA58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DAE8A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00746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C5C43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49924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8829C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0DD7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523A2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07E39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4BC8C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5C918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4AA46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24DEE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4AA6A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5AEA8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94D03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004E0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6E654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 w14:paraId="719623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noWrap w:val="0"/>
            <w:vAlign w:val="center"/>
          </w:tcPr>
          <w:p w14:paraId="00E9BA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4F74D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1E536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4F71B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681F6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4B33F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FBB83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909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06276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noWrap w:val="0"/>
            <w:vAlign w:val="center"/>
          </w:tcPr>
          <w:p w14:paraId="4B7CC0D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noWrap w:val="0"/>
            <w:vAlign w:val="center"/>
          </w:tcPr>
          <w:p w14:paraId="18F7DD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78E4B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BFD95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A8A5B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66AC5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19869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0A0685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A0B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2CE1C5C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5B65D1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30B3F2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2182E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6871C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8BBA10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noWrap w:val="0"/>
            <w:vAlign w:val="center"/>
          </w:tcPr>
          <w:p w14:paraId="389E82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noWrap w:val="0"/>
            <w:vAlign w:val="center"/>
          </w:tcPr>
          <w:p w14:paraId="41C8D8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B39C6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CB8A4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A821D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C171A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635FC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D8CFE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A79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6FCF7C3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F4D86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42025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noWrap w:val="0"/>
            <w:vAlign w:val="center"/>
          </w:tcPr>
          <w:p w14:paraId="6FE1A6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046AF9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58199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3F3B7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E92C7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418E9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59FD1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BC9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2FF7AF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15F239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24B4A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noWrap w:val="0"/>
            <w:vAlign w:val="center"/>
          </w:tcPr>
          <w:p w14:paraId="20474F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47D79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34B57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08D41C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6FDB7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23050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EAAC7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166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CD43A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94DCAF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704EC4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noWrap w:val="0"/>
            <w:vAlign w:val="center"/>
          </w:tcPr>
          <w:p w14:paraId="16B987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6FEEA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BB457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7B50E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7276E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9C6D3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3C2171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1F4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29C21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748EE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4B62F0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noWrap w:val="0"/>
            <w:vAlign w:val="center"/>
          </w:tcPr>
          <w:p w14:paraId="4D6D34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1690F4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87A3B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503F0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BF383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410D5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0AE24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994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82A22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252EC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22B542D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noWrap w:val="0"/>
            <w:vAlign w:val="center"/>
          </w:tcPr>
          <w:p w14:paraId="4CB425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30DF9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E5438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5B51B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79E811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4B596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052432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1F5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EBAC8B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0C24EA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4B5B3E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noWrap w:val="0"/>
            <w:vAlign w:val="center"/>
          </w:tcPr>
          <w:p w14:paraId="242A38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33339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988A5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ABF3B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EADFD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77D89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366421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865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D10D7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33E9B66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0232FC6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noWrap w:val="0"/>
            <w:vAlign w:val="center"/>
          </w:tcPr>
          <w:p w14:paraId="674CFD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57A30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9D8DB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0175C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1D1AD8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C5846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6AFD39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70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D3E0C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13D81D0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noWrap w:val="0"/>
            <w:vAlign w:val="center"/>
          </w:tcPr>
          <w:p w14:paraId="170BE0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noWrap w:val="0"/>
            <w:vAlign w:val="center"/>
          </w:tcPr>
          <w:p w14:paraId="3FA40B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4B180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7B28D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CD25E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18438B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E4183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4F971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7A6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0A8B3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23DAB1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666A5A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noWrap w:val="0"/>
            <w:vAlign w:val="center"/>
          </w:tcPr>
          <w:p w14:paraId="6646D4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3AA16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9CA6D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9E346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85367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F973E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5637E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AD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412EA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318E6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6C7106D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noWrap w:val="0"/>
            <w:vAlign w:val="center"/>
          </w:tcPr>
          <w:p w14:paraId="1DBFAB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51102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95DF0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1B3CB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FEFBB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70DD8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64520B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7DA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3952A0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2A7E6D1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noWrap w:val="0"/>
            <w:vAlign w:val="center"/>
          </w:tcPr>
          <w:p w14:paraId="2308AB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noWrap w:val="0"/>
            <w:vAlign w:val="center"/>
          </w:tcPr>
          <w:p w14:paraId="3D92DB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9B693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151F0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41212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08D3B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1C833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9F79F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DF0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282633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3AB089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74E516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noWrap w:val="0"/>
            <w:vAlign w:val="center"/>
          </w:tcPr>
          <w:p w14:paraId="701ACC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0D6FC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32036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A05CB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56CDA1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D0030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B880B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80B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6F49EB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84858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E107D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noWrap w:val="0"/>
            <w:vAlign w:val="center"/>
          </w:tcPr>
          <w:p w14:paraId="276FBA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05B36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8E2FC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0F7CF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5E2918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77EBC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0FCF8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C52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0DB7E2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5A3AF2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377FFE8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noWrap w:val="0"/>
            <w:vAlign w:val="center"/>
          </w:tcPr>
          <w:p w14:paraId="4FEB32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7C9D6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80872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084A6C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9686D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B9783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21AA5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8B3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AB3F9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AEEA19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726250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noWrap w:val="0"/>
            <w:vAlign w:val="center"/>
          </w:tcPr>
          <w:p w14:paraId="4F3C2D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536A6D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35C3D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EF97E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67A7F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A98FA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B0FE6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E4E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E9AA0A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5D41FF5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noWrap w:val="0"/>
            <w:vAlign w:val="center"/>
          </w:tcPr>
          <w:p w14:paraId="46BE5A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noWrap w:val="0"/>
            <w:vAlign w:val="center"/>
          </w:tcPr>
          <w:p w14:paraId="34DD8F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1872B9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D458F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9E5A6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F22A2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2514F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0E54A2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CA8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240AE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93C26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3E695F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noWrap w:val="0"/>
            <w:vAlign w:val="center"/>
          </w:tcPr>
          <w:p w14:paraId="7EB54C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FCD09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03F0C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8CAD7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D4DF3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CC3E8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54964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0B7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F4D4BA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C0517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66DA60E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noWrap w:val="0"/>
            <w:vAlign w:val="center"/>
          </w:tcPr>
          <w:p w14:paraId="1AA0E1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0461CE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82836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D30C0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604B4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BF63F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901CA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BF8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F8451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noWrap w:val="0"/>
            <w:vAlign w:val="center"/>
          </w:tcPr>
          <w:p w14:paraId="7E27B04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noWrap w:val="0"/>
            <w:vAlign w:val="center"/>
          </w:tcPr>
          <w:p w14:paraId="3934AC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5CE4E9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8A163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3EF1C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1AB151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AA2C0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2D65B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474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707355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noWrap w:val="0"/>
            <w:vAlign w:val="center"/>
          </w:tcPr>
          <w:p w14:paraId="0E18CD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58091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F558E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7A45D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D5632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98F88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A5782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C670C12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177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61F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481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395C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180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2FF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151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A56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BE7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74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6D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295A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BBF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332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2C3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D2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D97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FA0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ABB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2A7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4DB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EC5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0C2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43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76A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00F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C4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B16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AA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73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1C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D2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98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34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59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74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1B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3C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E2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0F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4E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5F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DE9B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D069940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 w14:paraId="4A8803A7">
      <w:pPr>
        <w:widowControl/>
        <w:spacing w:line="578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（一）主要问题</w:t>
      </w:r>
    </w:p>
    <w:p w14:paraId="66FA2C0E">
      <w:pPr>
        <w:widowControl/>
        <w:spacing w:line="578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政务公开的内容不够全面。习惯采取用传统方式对外公开信息，从而使公开的范围不广，信息量不大，时效性不强，缺乏系统性。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政务公开的形式较为单一，未能充分运用新媒体平台拓宽传播渠道，导致公众获取信息的便捷性不足。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主动公开意识不强，对信息公开工作重视不够，存在被动应付现象。</w:t>
      </w:r>
    </w:p>
    <w:p w14:paraId="369D26E2">
      <w:pPr>
        <w:widowControl/>
        <w:spacing w:line="578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（二）改进措施</w:t>
      </w:r>
    </w:p>
    <w:p w14:paraId="7CC2BBBA">
      <w:pPr>
        <w:widowControl/>
        <w:spacing w:line="578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加强学习和培训。组织乡、村两级干部学习《中华人民共和国政府信息公开条例》和区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《政府信息公开规定》，认真清理我乡政务公开事项，查漏补缺，编制更加科学规范的公开目录，不断丰富信息公开的内容与形式。进一步强化业务人员和各办公室人员的对信息公开的思想认识，加强对政府信息公开的责任感，同时不断提高工作人员的保密意识和业务水平，确保政务公开工作顺利开展。</w:t>
      </w:r>
    </w:p>
    <w:p w14:paraId="32993DBA">
      <w:pPr>
        <w:widowControl/>
        <w:spacing w:line="578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充分利用新媒体平台，拓宽信息公开渠道，通过微信公众号、短视频平台等群众喜闻乐见的方式推送信息，提升传播效率和公众参与度，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加大群众关心关注的政务事项办理流程、惠民政策、就业信息、财政预决算及乡村振兴领域相关工作的公开力度和广度深度，进一步推进决策、执行、管理、服务、结果“五公开”，提升群众满意度。</w:t>
      </w:r>
    </w:p>
    <w:p w14:paraId="65D31CFA">
      <w:pPr>
        <w:widowControl/>
        <w:spacing w:line="578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健全监督考核机制，将政务公开工作纳入年度绩效考核体系，定期开展自查，及时发现并整改问题。</w:t>
      </w:r>
    </w:p>
    <w:p w14:paraId="60DC9156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六、其他需要报告的事项</w:t>
      </w:r>
    </w:p>
    <w:p w14:paraId="250002C1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无其他需要报告的事项。</w:t>
      </w:r>
    </w:p>
    <w:p w14:paraId="6D230C52">
      <w:pPr>
        <w:pStyle w:val="5"/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95251A8">
      <w:pPr>
        <w:pStyle w:val="4"/>
        <w:ind w:firstLine="2560" w:firstLineChars="8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工布江达县朱拉乡人民政府</w:t>
      </w:r>
    </w:p>
    <w:p w14:paraId="10E0F744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年1月14日</w:t>
      </w:r>
    </w:p>
    <w:p w14:paraId="7853123B">
      <w:pPr>
        <w:pStyle w:val="4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8FC9F74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7C162DD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2C5B4DD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CBCA38C"/>
    <w:p w14:paraId="58357D9C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D4311">
    <w:pPr>
      <w:pStyle w:val="3"/>
    </w:pPr>
  </w:p>
  <w:p w14:paraId="5E7DD3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C5451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C5451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869D2"/>
    <w:rsid w:val="001A2968"/>
    <w:rsid w:val="1DDD2F8D"/>
    <w:rsid w:val="399C2486"/>
    <w:rsid w:val="49D15412"/>
    <w:rsid w:val="4C861355"/>
    <w:rsid w:val="651869D2"/>
    <w:rsid w:val="6F9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3"/>
    <w:basedOn w:val="1"/>
    <w:next w:val="1"/>
    <w:unhideWhenUsed/>
    <w:qFormat/>
    <w:uiPriority w:val="39"/>
    <w:pPr>
      <w:tabs>
        <w:tab w:val="left" w:pos="0"/>
      </w:tabs>
      <w:ind w:left="840" w:leftChars="400"/>
    </w:pPr>
  </w:style>
  <w:style w:type="paragraph" w:styleId="5">
    <w:name w:val="Body Text First Indent 2"/>
    <w:basedOn w:val="2"/>
    <w:next w:val="4"/>
    <w:unhideWhenUsed/>
    <w:qFormat/>
    <w:uiPriority w:val="99"/>
    <w:pPr>
      <w:ind w:lef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2675</Words>
  <Characters>2797</Characters>
  <Lines>0</Lines>
  <Paragraphs>0</Paragraphs>
  <TotalTime>15</TotalTime>
  <ScaleCrop>false</ScaleCrop>
  <LinksUpToDate>false</LinksUpToDate>
  <CharactersWithSpaces>2848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2025-12-26T04:38:00Z</dcterms:created>
  <dc:creator>Little lucky</dc:creator>
  <cp:lastModifiedBy>Little lucky</cp:lastModifiedBy>
  <dcterms:modified xsi:type="dcterms:W3CDTF">2026-01-14T08:21:46Z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BA08E5B672A24AE98CC2DD7C5454534A_11</vt:lpwstr>
  </property>
  <property fmtid="{D5CDD505-2E9C-101B-9397-08002B2CF9AE}" pid="4" name="KSOTemplateDocerSaveRecord">
    <vt:lpwstr>eyJoZGlkIjoiZjFmZWIzNDg2MmIzZjExOTIzMmViNTBmYTMwYTk0ZWYiLCJ1c2VySWQiOiIzOTY3OTg5NDMifQ==</vt:lpwstr>
  </property>
</Properties>
</file>