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68E36">
      <w:pPr>
        <w:keepNext w:val="0"/>
        <w:keepLines w:val="0"/>
        <w:pageBreakBefore w:val="0"/>
        <w:widowControl w:val="0"/>
        <w:kinsoku/>
        <w:overflowPunct/>
        <w:topLinePunct w:val="0"/>
        <w:autoSpaceDE/>
        <w:bidi w:val="0"/>
        <w:adjustRightInd/>
        <w:snapToGrid/>
        <w:spacing w:line="576" w:lineRule="exact"/>
        <w:ind w:left="0" w:leftChars="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工布江达县仲莎乡人民政府</w:t>
      </w: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年政府</w:t>
      </w:r>
    </w:p>
    <w:p w14:paraId="565AB45C">
      <w:pPr>
        <w:keepNext w:val="0"/>
        <w:keepLines w:val="0"/>
        <w:pageBreakBefore w:val="0"/>
        <w:widowControl w:val="0"/>
        <w:kinsoku/>
        <w:overflowPunct/>
        <w:topLinePunct w:val="0"/>
        <w:autoSpaceDE/>
        <w:bidi w:val="0"/>
        <w:adjustRightInd/>
        <w:snapToGrid/>
        <w:spacing w:line="576" w:lineRule="exact"/>
        <w:ind w:left="0" w:leftChars="0"/>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信息公开工作年度报告</w:t>
      </w:r>
    </w:p>
    <w:p w14:paraId="1A218E70">
      <w:pPr>
        <w:keepNext w:val="0"/>
        <w:keepLines w:val="0"/>
        <w:pageBreakBefore w:val="0"/>
        <w:widowControl w:val="0"/>
        <w:kinsoku/>
        <w:overflowPunct/>
        <w:topLinePunct w:val="0"/>
        <w:autoSpaceDE/>
        <w:bidi w:val="0"/>
        <w:adjustRightInd/>
        <w:snapToGrid/>
        <w:spacing w:line="576" w:lineRule="exact"/>
        <w:ind w:left="0" w:leftChars="0"/>
        <w:rPr>
          <w:rFonts w:hint="eastAsia" w:ascii="黑体" w:hAnsi="黑体" w:eastAsia="黑体" w:cs="黑体"/>
          <w:kern w:val="0"/>
          <w:sz w:val="32"/>
          <w:szCs w:val="32"/>
        </w:rPr>
      </w:pPr>
    </w:p>
    <w:p w14:paraId="65C07893">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根据《中华人民共和国政府信息公开条例》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国务院令〔20</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〕711号，以下简称《条例》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以及《国务院办公厅政府信息与政务公开办公室关于政府信息公开工作年度报告</w:t>
      </w:r>
      <w:r>
        <w:rPr>
          <w:rFonts w:hint="eastAsia" w:ascii="仿宋_GB2312" w:hAnsi="仿宋_GB2312" w:eastAsia="仿宋_GB2312" w:cs="仿宋_GB2312"/>
          <w:kern w:val="0"/>
          <w:sz w:val="32"/>
          <w:szCs w:val="32"/>
          <w:lang w:val="en-US" w:eastAsia="zh-CN"/>
        </w:rPr>
        <w:t>有关事项</w:t>
      </w:r>
      <w:r>
        <w:rPr>
          <w:rFonts w:hint="eastAsia" w:ascii="仿宋_GB2312" w:hAnsi="仿宋_GB2312" w:eastAsia="仿宋_GB2312" w:cs="仿宋_GB2312"/>
          <w:kern w:val="0"/>
          <w:sz w:val="32"/>
          <w:szCs w:val="32"/>
        </w:rPr>
        <w:t>的通知》（国办公开办函〔2021〕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0号）要求，现公布</w:t>
      </w:r>
      <w:r>
        <w:rPr>
          <w:rFonts w:hint="eastAsia" w:ascii="仿宋_GB2312" w:hAnsi="仿宋_GB2312" w:eastAsia="仿宋_GB2312" w:cs="仿宋_GB2312"/>
          <w:kern w:val="0"/>
          <w:sz w:val="32"/>
          <w:szCs w:val="32"/>
          <w:lang w:val="en-US" w:eastAsia="zh-CN"/>
        </w:rPr>
        <w:t>工布江达县仲莎乡人民政府</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年政府信息公开工作年度报告。</w:t>
      </w:r>
    </w:p>
    <w:p w14:paraId="656B5522">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2024年1月1日至2024年12月31日。报告电子版可在工布江达县人民政府网下载(http://www.gongbujiangda.gov.cn/)。</w:t>
      </w:r>
      <w:r>
        <w:rPr>
          <w:rFonts w:hint="eastAsia" w:ascii="仿宋_GB2312" w:hAnsi="仿宋_GB2312" w:eastAsia="仿宋_GB2312" w:cs="仿宋_GB2312"/>
          <w:kern w:val="0"/>
          <w:sz w:val="32"/>
          <w:szCs w:val="32"/>
        </w:rPr>
        <w:t>公众如需进一步咨询了解相关信息，请与</w:t>
      </w:r>
      <w:r>
        <w:rPr>
          <w:rFonts w:hint="eastAsia" w:ascii="仿宋_GB2312" w:hAnsi="仿宋_GB2312" w:eastAsia="仿宋_GB2312" w:cs="仿宋_GB2312"/>
          <w:kern w:val="0"/>
          <w:sz w:val="32"/>
          <w:szCs w:val="32"/>
          <w:lang w:val="en-US" w:eastAsia="zh-CN"/>
        </w:rPr>
        <w:t>我单位</w:t>
      </w:r>
      <w:r>
        <w:rPr>
          <w:rFonts w:hint="eastAsia" w:ascii="仿宋_GB2312" w:hAnsi="仿宋_GB2312" w:eastAsia="仿宋_GB2312" w:cs="仿宋_GB2312"/>
          <w:kern w:val="0"/>
          <w:sz w:val="32"/>
          <w:szCs w:val="32"/>
        </w:rPr>
        <w:t>联系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lang w:val="en-US" w:eastAsia="zh-CN"/>
        </w:rPr>
        <w:t>西藏自治区林芝市工布江达县仲莎乡仲莎村；</w:t>
      </w:r>
      <w:r>
        <w:rPr>
          <w:rFonts w:hint="eastAsia" w:ascii="仿宋_GB2312" w:hAnsi="仿宋_GB2312" w:eastAsia="仿宋_GB2312" w:cs="仿宋_GB2312"/>
          <w:kern w:val="0"/>
          <w:sz w:val="32"/>
          <w:szCs w:val="32"/>
        </w:rPr>
        <w:t>邮编：</w:t>
      </w:r>
      <w:r>
        <w:rPr>
          <w:rFonts w:hint="eastAsia" w:ascii="仿宋_GB2312" w:hAnsi="仿宋_GB2312" w:eastAsia="仿宋_GB2312" w:cs="仿宋_GB2312"/>
          <w:sz w:val="32"/>
          <w:szCs w:val="32"/>
          <w:lang w:val="en-US" w:eastAsia="zh-CN"/>
        </w:rPr>
        <w:t>860216；</w:t>
      </w:r>
      <w:r>
        <w:rPr>
          <w:rFonts w:hint="eastAsia" w:ascii="仿宋_GB2312" w:hAnsi="仿宋_GB2312" w:eastAsia="仿宋_GB2312" w:cs="仿宋_GB2312"/>
          <w:kern w:val="0"/>
          <w:sz w:val="32"/>
          <w:szCs w:val="32"/>
        </w:rPr>
        <w:t>电话：</w:t>
      </w:r>
      <w:r>
        <w:rPr>
          <w:rFonts w:hint="eastAsia" w:ascii="仿宋_GB2312" w:hAnsi="仿宋_GB2312" w:eastAsia="仿宋_GB2312" w:cs="仿宋_GB2312"/>
          <w:kern w:val="0"/>
          <w:sz w:val="32"/>
          <w:szCs w:val="32"/>
          <w:lang w:val="en-US" w:eastAsia="zh-CN"/>
        </w:rPr>
        <w:t>0894-5412720</w:t>
      </w:r>
      <w:r>
        <w:rPr>
          <w:rFonts w:hint="eastAsia" w:ascii="仿宋_GB2312" w:hAnsi="仿宋_GB2312" w:eastAsia="仿宋_GB2312" w:cs="仿宋_GB2312"/>
          <w:kern w:val="0"/>
          <w:sz w:val="32"/>
          <w:szCs w:val="32"/>
        </w:rPr>
        <w:t>)。</w:t>
      </w:r>
    </w:p>
    <w:p w14:paraId="28DC3FBF">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    一、总体情况</w:t>
      </w:r>
    </w:p>
    <w:p w14:paraId="7BCA708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en-US" w:eastAsia="zh-CN"/>
        </w:rPr>
        <w:t>仲莎乡</w:t>
      </w:r>
      <w:r>
        <w:rPr>
          <w:rFonts w:hint="eastAsia" w:ascii="仿宋_GB2312" w:hAnsi="仿宋_GB2312" w:eastAsia="仿宋_GB2312" w:cs="仿宋_GB2312"/>
          <w:kern w:val="0"/>
          <w:sz w:val="32"/>
          <w:szCs w:val="32"/>
          <w:u w:val="none"/>
        </w:rPr>
        <w:t>坚持“以公开为常态，不公开为例外”，以公开、公正、公平、透明、便民为工作原则，按照县委政府的统一部署，</w:t>
      </w:r>
      <w:r>
        <w:rPr>
          <w:rFonts w:hint="eastAsia" w:ascii="仿宋_GB2312" w:hAnsi="仿宋_GB2312" w:eastAsia="仿宋_GB2312" w:cs="仿宋_GB2312"/>
          <w:kern w:val="0"/>
          <w:sz w:val="32"/>
          <w:szCs w:val="32"/>
          <w:u w:val="none"/>
          <w:lang w:eastAsia="zh-CN"/>
        </w:rPr>
        <w:t>加强政府</w:t>
      </w:r>
      <w:r>
        <w:rPr>
          <w:rFonts w:hint="eastAsia" w:ascii="仿宋_GB2312" w:hAnsi="仿宋_GB2312" w:eastAsia="仿宋_GB2312" w:cs="仿宋_GB2312"/>
          <w:kern w:val="0"/>
          <w:sz w:val="32"/>
          <w:szCs w:val="32"/>
          <w:u w:val="none"/>
        </w:rPr>
        <w:t>信息公开工作，建立健全规章制度，加强政府信息公开载体建设，大力推行政务公开电子化和信息化，及时主动公开政府信息，各项工作取得良好成效。</w:t>
      </w:r>
    </w:p>
    <w:p w14:paraId="229D1C3E">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kern w:val="0"/>
          <w:sz w:val="32"/>
          <w:szCs w:val="32"/>
          <w:u w:val="none"/>
        </w:rPr>
      </w:pPr>
      <w:r>
        <w:rPr>
          <w:rFonts w:hint="eastAsia" w:ascii="楷体_GB2312" w:hAnsi="楷体_GB2312" w:eastAsia="楷体_GB2312" w:cs="楷体_GB2312"/>
          <w:b/>
          <w:bCs/>
          <w:kern w:val="0"/>
          <w:sz w:val="32"/>
          <w:szCs w:val="32"/>
          <w:u w:val="none"/>
        </w:rPr>
        <w:t>（一）主动公开情况。</w:t>
      </w:r>
      <w:r>
        <w:rPr>
          <w:rFonts w:hint="eastAsia" w:ascii="仿宋_GB2312" w:hAnsi="仿宋_GB2312" w:eastAsia="仿宋_GB2312" w:cs="仿宋_GB2312"/>
          <w:kern w:val="0"/>
          <w:sz w:val="32"/>
          <w:szCs w:val="32"/>
          <w:u w:val="none"/>
        </w:rPr>
        <w:t>根据自治区、市、县统一部署，做好全乡日常工作，特别是对于民政帮扶，残疾人补贴，“一孩双女”补贴等工作做到公开，公正，透明，使政府工作在阳光下运行。</w:t>
      </w:r>
    </w:p>
    <w:p w14:paraId="6330B377">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rPr>
      </w:pPr>
      <w:r>
        <w:rPr>
          <w:rFonts w:hint="eastAsia" w:ascii="仿宋_GB2312" w:hAnsi="仿宋_GB2312" w:eastAsia="仿宋_GB2312" w:cs="仿宋_GB2312"/>
          <w:kern w:val="0"/>
          <w:sz w:val="32"/>
          <w:szCs w:val="32"/>
          <w:u w:val="none"/>
        </w:rPr>
        <w:t>本年度，我乡依据区党委、市委及县委的有关要求，以脱贫攻坚与乡村振兴有效衔接工作为契机，及时主动地在“</w:t>
      </w:r>
      <w:r>
        <w:rPr>
          <w:rFonts w:hint="eastAsia" w:ascii="仿宋_GB2312" w:hAnsi="仿宋_GB2312" w:eastAsia="仿宋_GB2312" w:cs="仿宋_GB2312"/>
          <w:kern w:val="0"/>
          <w:sz w:val="32"/>
          <w:szCs w:val="32"/>
          <w:u w:val="none"/>
          <w:lang w:val="en-US" w:eastAsia="zh-CN"/>
        </w:rPr>
        <w:t>奋斗仲莎</w:t>
      </w:r>
      <w:r>
        <w:rPr>
          <w:rFonts w:hint="eastAsia" w:ascii="仿宋_GB2312" w:hAnsi="仿宋_GB2312" w:eastAsia="仿宋_GB2312" w:cs="仿宋_GB2312"/>
          <w:kern w:val="0"/>
          <w:sz w:val="32"/>
          <w:szCs w:val="32"/>
          <w:u w:val="none"/>
        </w:rPr>
        <w:t>”公众号上更新发布内容，</w:t>
      </w:r>
      <w:r>
        <w:rPr>
          <w:rFonts w:hint="eastAsia" w:ascii="仿宋_GB2312" w:hAnsi="仿宋_GB2312" w:eastAsia="仿宋_GB2312" w:cs="仿宋_GB2312"/>
          <w:kern w:val="0"/>
          <w:sz w:val="32"/>
          <w:szCs w:val="32"/>
          <w:u w:val="none"/>
          <w:lang w:val="en-US" w:eastAsia="zh-CN"/>
        </w:rPr>
        <w:t>截止2024年12月31日</w:t>
      </w:r>
      <w:r>
        <w:rPr>
          <w:rFonts w:hint="eastAsia" w:ascii="仿宋_GB2312" w:hAnsi="仿宋_GB2312" w:eastAsia="仿宋_GB2312" w:cs="仿宋_GB2312"/>
          <w:kern w:val="0"/>
          <w:sz w:val="32"/>
          <w:szCs w:val="32"/>
          <w:u w:val="none"/>
        </w:rPr>
        <w:t>，在“</w:t>
      </w:r>
      <w:r>
        <w:rPr>
          <w:rFonts w:hint="eastAsia" w:ascii="仿宋_GB2312" w:hAnsi="仿宋_GB2312" w:eastAsia="仿宋_GB2312" w:cs="仿宋_GB2312"/>
          <w:kern w:val="0"/>
          <w:sz w:val="32"/>
          <w:szCs w:val="32"/>
          <w:u w:val="none"/>
          <w:lang w:val="en-US" w:eastAsia="zh-CN"/>
        </w:rPr>
        <w:t>奋斗仲莎</w:t>
      </w:r>
      <w:r>
        <w:rPr>
          <w:rFonts w:hint="eastAsia" w:ascii="仿宋_GB2312" w:hAnsi="仿宋_GB2312" w:eastAsia="仿宋_GB2312" w:cs="仿宋_GB2312"/>
          <w:kern w:val="0"/>
          <w:sz w:val="32"/>
          <w:szCs w:val="32"/>
          <w:u w:val="none"/>
        </w:rPr>
        <w:t>”微信公众号及时</w:t>
      </w:r>
      <w:r>
        <w:rPr>
          <w:rFonts w:hint="eastAsia" w:ascii="仿宋_GB2312" w:hAnsi="仿宋_GB2312" w:eastAsia="仿宋_GB2312" w:cs="仿宋_GB2312"/>
          <w:kern w:val="0"/>
          <w:sz w:val="32"/>
          <w:szCs w:val="32"/>
          <w:u w:val="none"/>
          <w:lang w:val="en-US" w:eastAsia="zh-CN"/>
        </w:rPr>
        <w:t>转载上级政策、</w:t>
      </w:r>
      <w:r>
        <w:rPr>
          <w:rFonts w:hint="eastAsia" w:ascii="仿宋_GB2312" w:hAnsi="仿宋_GB2312" w:eastAsia="仿宋_GB2312" w:cs="仿宋_GB2312"/>
          <w:kern w:val="0"/>
          <w:sz w:val="32"/>
          <w:szCs w:val="32"/>
          <w:u w:val="none"/>
        </w:rPr>
        <w:t>公开</w:t>
      </w:r>
      <w:r>
        <w:rPr>
          <w:rFonts w:hint="eastAsia" w:ascii="仿宋_GB2312" w:hAnsi="仿宋_GB2312" w:eastAsia="仿宋_GB2312" w:cs="仿宋_GB2312"/>
          <w:kern w:val="0"/>
          <w:sz w:val="32"/>
          <w:szCs w:val="32"/>
          <w:u w:val="none"/>
          <w:lang w:val="en-US" w:eastAsia="zh-CN"/>
        </w:rPr>
        <w:t>工作动态</w:t>
      </w:r>
      <w:r>
        <w:rPr>
          <w:rFonts w:hint="eastAsia" w:ascii="仿宋_GB2312" w:hAnsi="仿宋_GB2312" w:eastAsia="仿宋_GB2312" w:cs="仿宋_GB2312"/>
          <w:kern w:val="0"/>
          <w:sz w:val="32"/>
          <w:szCs w:val="32"/>
          <w:u w:val="none"/>
        </w:rPr>
        <w:t>、惠民政策、重点工作推进情况等政务信息内容</w:t>
      </w:r>
      <w:r>
        <w:rPr>
          <w:rFonts w:hint="eastAsia" w:ascii="仿宋_GB2312" w:hAnsi="仿宋_GB2312" w:eastAsia="仿宋_GB2312" w:cs="仿宋_GB2312"/>
          <w:kern w:val="0"/>
          <w:sz w:val="32"/>
          <w:szCs w:val="32"/>
          <w:highlight w:val="none"/>
          <w:u w:val="none"/>
          <w:lang w:val="en-US" w:eastAsia="zh-CN"/>
        </w:rPr>
        <w:t>897</w:t>
      </w:r>
      <w:r>
        <w:rPr>
          <w:rFonts w:hint="eastAsia" w:ascii="仿宋_GB2312" w:hAnsi="仿宋_GB2312" w:eastAsia="仿宋_GB2312" w:cs="仿宋_GB2312"/>
          <w:kern w:val="0"/>
          <w:sz w:val="32"/>
          <w:szCs w:val="32"/>
          <w:u w:val="none"/>
        </w:rPr>
        <w:t>条</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让群众更好地了解全乡工作动态</w:t>
      </w:r>
      <w:r>
        <w:rPr>
          <w:rFonts w:hint="eastAsia" w:ascii="仿宋_GB2312" w:hAnsi="仿宋_GB2312" w:eastAsia="仿宋_GB2312" w:cs="仿宋_GB2312"/>
          <w:kern w:val="0"/>
          <w:sz w:val="32"/>
          <w:szCs w:val="32"/>
          <w:u w:val="none"/>
          <w:lang w:eastAsia="zh-CN"/>
        </w:rPr>
        <w:t>。</w:t>
      </w:r>
    </w:p>
    <w:p w14:paraId="2B51481C">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kern w:val="0"/>
          <w:sz w:val="32"/>
          <w:szCs w:val="32"/>
          <w:u w:val="none"/>
        </w:rPr>
      </w:pPr>
      <w:r>
        <w:rPr>
          <w:rFonts w:hint="eastAsia" w:ascii="楷体_GB2312" w:hAnsi="楷体_GB2312" w:eastAsia="楷体_GB2312" w:cs="楷体_GB2312"/>
          <w:b/>
          <w:bCs/>
          <w:kern w:val="0"/>
          <w:sz w:val="32"/>
          <w:szCs w:val="32"/>
          <w:u w:val="none"/>
        </w:rPr>
        <w:t>（</w:t>
      </w:r>
      <w:bookmarkStart w:id="0" w:name="_GoBack"/>
      <w:bookmarkEnd w:id="0"/>
      <w:r>
        <w:rPr>
          <w:rFonts w:hint="eastAsia" w:ascii="楷体_GB2312" w:hAnsi="楷体_GB2312" w:eastAsia="楷体_GB2312" w:cs="楷体_GB2312"/>
          <w:b/>
          <w:bCs/>
          <w:kern w:val="0"/>
          <w:sz w:val="32"/>
          <w:szCs w:val="32"/>
          <w:u w:val="none"/>
        </w:rPr>
        <w:t>二）依申请公开情况</w:t>
      </w:r>
      <w:r>
        <w:rPr>
          <w:rFonts w:hint="eastAsia" w:ascii="楷体_GB2312" w:hAnsi="楷体_GB2312" w:eastAsia="楷体_GB2312" w:cs="楷体_GB2312"/>
          <w:b/>
          <w:bCs/>
          <w:kern w:val="0"/>
          <w:sz w:val="32"/>
          <w:szCs w:val="32"/>
          <w:u w:val="none"/>
          <w:lang w:val="en-US" w:eastAsia="zh-CN"/>
        </w:rPr>
        <w:t>。</w:t>
      </w:r>
      <w:r>
        <w:rPr>
          <w:rFonts w:hint="eastAsia" w:ascii="仿宋_GB2312" w:hAnsi="仿宋_GB2312" w:eastAsia="仿宋_GB2312" w:cs="仿宋_GB2312"/>
          <w:kern w:val="0"/>
          <w:sz w:val="32"/>
          <w:szCs w:val="32"/>
          <w:u w:val="none"/>
        </w:rPr>
        <w:t>本年度我乡无依申请公开情况。</w:t>
      </w:r>
    </w:p>
    <w:p w14:paraId="1D1824CF">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en-US" w:eastAsia="zh-CN"/>
        </w:rPr>
        <w:t xml:space="preserve">    </w:t>
      </w:r>
      <w:r>
        <w:rPr>
          <w:rFonts w:hint="eastAsia" w:ascii="楷体_GB2312" w:hAnsi="楷体_GB2312" w:eastAsia="楷体_GB2312" w:cs="楷体_GB2312"/>
          <w:b/>
          <w:bCs/>
          <w:kern w:val="0"/>
          <w:sz w:val="32"/>
          <w:szCs w:val="32"/>
          <w:u w:val="none"/>
        </w:rPr>
        <w:t>（三）政府信息管理情况。</w:t>
      </w:r>
      <w:r>
        <w:rPr>
          <w:rFonts w:hint="eastAsia" w:ascii="仿宋_GB2312" w:hAnsi="仿宋_GB2312" w:eastAsia="仿宋_GB2312" w:cs="仿宋_GB2312"/>
          <w:kern w:val="0"/>
          <w:sz w:val="32"/>
          <w:szCs w:val="32"/>
          <w:u w:val="none"/>
          <w:lang w:val="en-US" w:eastAsia="zh-CN"/>
        </w:rPr>
        <w:t>本年度</w:t>
      </w:r>
      <w:r>
        <w:rPr>
          <w:rFonts w:hint="eastAsia" w:ascii="仿宋_GB2312" w:hAnsi="仿宋_GB2312" w:eastAsia="仿宋_GB2312" w:cs="仿宋_GB2312"/>
          <w:kern w:val="0"/>
          <w:sz w:val="32"/>
          <w:szCs w:val="32"/>
          <w:u w:val="none"/>
        </w:rPr>
        <w:t>未发生涉及政府信息公开行政复议案件</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未发生涉及政府信息公开行政诉讼案件。</w:t>
      </w:r>
    </w:p>
    <w:p w14:paraId="50EDF51F">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黑体" w:hAnsi="黑体" w:eastAsia="黑体" w:cs="黑体"/>
          <w:kern w:val="0"/>
          <w:sz w:val="32"/>
          <w:szCs w:val="32"/>
        </w:rPr>
      </w:pPr>
      <w:r>
        <w:rPr>
          <w:rFonts w:hint="eastAsia" w:ascii="仿宋_GB2312" w:hAnsi="仿宋_GB2312" w:eastAsia="仿宋_GB2312" w:cs="仿宋_GB2312"/>
          <w:kern w:val="0"/>
          <w:sz w:val="32"/>
          <w:szCs w:val="32"/>
          <w:u w:val="none"/>
          <w:lang w:val="en-US" w:eastAsia="zh-CN"/>
        </w:rPr>
        <w:t xml:space="preserve">    </w:t>
      </w:r>
      <w:r>
        <w:rPr>
          <w:rFonts w:hint="eastAsia" w:ascii="楷体_GB2312" w:hAnsi="楷体_GB2312" w:eastAsia="楷体_GB2312" w:cs="楷体_GB2312"/>
          <w:b/>
          <w:bCs/>
          <w:kern w:val="0"/>
          <w:sz w:val="32"/>
          <w:szCs w:val="32"/>
          <w:u w:val="none"/>
        </w:rPr>
        <w:t>（四）政府信息公开平台建设情况。</w:t>
      </w:r>
      <w:r>
        <w:rPr>
          <w:rFonts w:hint="eastAsia" w:ascii="仿宋_GB2312" w:hAnsi="仿宋_GB2312" w:eastAsia="仿宋_GB2312" w:cs="仿宋_GB2312"/>
          <w:kern w:val="0"/>
          <w:sz w:val="32"/>
          <w:szCs w:val="32"/>
          <w:u w:val="none"/>
        </w:rPr>
        <w:t>我乡目前运营的政务媒体为微信公众号“</w:t>
      </w:r>
      <w:r>
        <w:rPr>
          <w:rFonts w:hint="eastAsia" w:ascii="仿宋_GB2312" w:hAnsi="仿宋_GB2312" w:eastAsia="仿宋_GB2312" w:cs="仿宋_GB2312"/>
          <w:kern w:val="0"/>
          <w:sz w:val="32"/>
          <w:szCs w:val="32"/>
          <w:u w:val="none"/>
          <w:lang w:val="en-US" w:eastAsia="zh-CN"/>
        </w:rPr>
        <w:t>奋斗仲莎</w:t>
      </w:r>
      <w:r>
        <w:rPr>
          <w:rFonts w:hint="eastAsia" w:ascii="仿宋_GB2312" w:hAnsi="仿宋_GB2312" w:eastAsia="仿宋_GB2312" w:cs="仿宋_GB2312"/>
          <w:kern w:val="0"/>
          <w:sz w:val="32"/>
          <w:szCs w:val="32"/>
          <w:u w:val="none"/>
        </w:rPr>
        <w:t>”，除此外在其他平台没有运营账号。截至202</w:t>
      </w:r>
      <w:r>
        <w:rPr>
          <w:rFonts w:hint="eastAsia" w:ascii="仿宋_GB2312" w:hAnsi="仿宋_GB2312" w:eastAsia="仿宋_GB2312" w:cs="仿宋_GB2312"/>
          <w:kern w:val="0"/>
          <w:sz w:val="32"/>
          <w:szCs w:val="32"/>
          <w:u w:val="none"/>
          <w:lang w:val="en-US" w:eastAsia="zh-CN"/>
        </w:rPr>
        <w:t>4</w:t>
      </w:r>
      <w:r>
        <w:rPr>
          <w:rFonts w:hint="eastAsia" w:ascii="仿宋_GB2312" w:hAnsi="仿宋_GB2312" w:eastAsia="仿宋_GB2312" w:cs="仿宋_GB2312"/>
          <w:kern w:val="0"/>
          <w:sz w:val="32"/>
          <w:szCs w:val="32"/>
          <w:u w:val="none"/>
        </w:rPr>
        <w:t>年12月31日，“</w:t>
      </w:r>
      <w:r>
        <w:rPr>
          <w:rFonts w:hint="eastAsia" w:ascii="仿宋_GB2312" w:hAnsi="仿宋_GB2312" w:eastAsia="仿宋_GB2312" w:cs="仿宋_GB2312"/>
          <w:kern w:val="0"/>
          <w:sz w:val="32"/>
          <w:szCs w:val="32"/>
          <w:u w:val="none"/>
          <w:lang w:val="en-US" w:eastAsia="zh-CN"/>
        </w:rPr>
        <w:t>奋斗仲莎</w:t>
      </w:r>
      <w:r>
        <w:rPr>
          <w:rFonts w:hint="eastAsia" w:ascii="仿宋_GB2312" w:hAnsi="仿宋_GB2312" w:eastAsia="仿宋_GB2312" w:cs="仿宋_GB2312"/>
          <w:kern w:val="0"/>
          <w:sz w:val="32"/>
          <w:szCs w:val="32"/>
          <w:u w:val="none"/>
        </w:rPr>
        <w:t>”微信公众号的订阅用户数为</w:t>
      </w:r>
      <w:r>
        <w:rPr>
          <w:rFonts w:hint="eastAsia" w:ascii="仿宋_GB2312" w:hAnsi="仿宋_GB2312" w:eastAsia="仿宋_GB2312" w:cs="仿宋_GB2312"/>
          <w:kern w:val="0"/>
          <w:sz w:val="32"/>
          <w:szCs w:val="32"/>
          <w:highlight w:val="none"/>
          <w:u w:val="none"/>
          <w:lang w:val="en-US" w:eastAsia="zh-CN"/>
        </w:rPr>
        <w:t>1664</w:t>
      </w:r>
      <w:r>
        <w:rPr>
          <w:rFonts w:hint="eastAsia" w:ascii="仿宋_GB2312" w:hAnsi="仿宋_GB2312" w:eastAsia="仿宋_GB2312" w:cs="仿宋_GB2312"/>
          <w:kern w:val="0"/>
          <w:sz w:val="32"/>
          <w:szCs w:val="32"/>
          <w:u w:val="none"/>
        </w:rPr>
        <w:t>人，安排1人负责日常运营管理和推文发布工作，对将发布的内容实行“三审一校验”，并及时对订阅用户的留言作出反馈。</w:t>
      </w:r>
    </w:p>
    <w:p w14:paraId="44DC3C99">
      <w:pPr>
        <w:keepNext w:val="0"/>
        <w:keepLines w:val="0"/>
        <w:pageBreakBefore w:val="0"/>
        <w:widowControl w:val="0"/>
        <w:kinsoku/>
        <w:overflowPunct/>
        <w:topLinePunct w:val="0"/>
        <w:autoSpaceDE/>
        <w:bidi w:val="0"/>
        <w:adjustRightInd/>
        <w:snapToGrid/>
        <w:spacing w:line="576" w:lineRule="exact"/>
        <w:ind w:left="0" w:leftChars="0"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二、主动公开政府信息情况</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3"/>
        <w:gridCol w:w="2250"/>
        <w:gridCol w:w="1888"/>
        <w:gridCol w:w="1978"/>
      </w:tblGrid>
      <w:tr w14:paraId="4E00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9" w:type="dxa"/>
            <w:gridSpan w:val="4"/>
            <w:shd w:val="clear" w:color="auto" w:fill="C6D9F1"/>
            <w:vAlign w:val="center"/>
          </w:tcPr>
          <w:p w14:paraId="12A984E9">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第二十条第（一）项</w:t>
            </w:r>
          </w:p>
        </w:tc>
      </w:tr>
      <w:tr w14:paraId="41A1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243" w:type="dxa"/>
            <w:vAlign w:val="center"/>
          </w:tcPr>
          <w:p w14:paraId="7103DB33">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信息内容</w:t>
            </w:r>
          </w:p>
        </w:tc>
        <w:tc>
          <w:tcPr>
            <w:tcW w:w="2250" w:type="dxa"/>
            <w:vAlign w:val="center"/>
          </w:tcPr>
          <w:p w14:paraId="78399E2C">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本年制发件数</w:t>
            </w:r>
          </w:p>
        </w:tc>
        <w:tc>
          <w:tcPr>
            <w:tcW w:w="1888" w:type="dxa"/>
            <w:vAlign w:val="center"/>
          </w:tcPr>
          <w:p w14:paraId="5B5AF0E7">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本年废止件数</w:t>
            </w:r>
          </w:p>
        </w:tc>
        <w:tc>
          <w:tcPr>
            <w:tcW w:w="1978" w:type="dxa"/>
            <w:vAlign w:val="center"/>
          </w:tcPr>
          <w:p w14:paraId="76D08B00">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现行有效件数</w:t>
            </w:r>
          </w:p>
        </w:tc>
      </w:tr>
      <w:tr w14:paraId="4FB8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4CEAE5E0">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规章</w:t>
            </w:r>
          </w:p>
        </w:tc>
        <w:tc>
          <w:tcPr>
            <w:tcW w:w="2250" w:type="dxa"/>
            <w:vAlign w:val="center"/>
          </w:tcPr>
          <w:p w14:paraId="46B6D560">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888" w:type="dxa"/>
            <w:vAlign w:val="center"/>
          </w:tcPr>
          <w:p w14:paraId="52C617E6">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978" w:type="dxa"/>
            <w:vAlign w:val="center"/>
          </w:tcPr>
          <w:p w14:paraId="043C8C97">
            <w:pPr>
              <w:keepNext w:val="0"/>
              <w:keepLines w:val="0"/>
              <w:pageBreakBefore w:val="0"/>
              <w:widowControl w:val="0"/>
              <w:kinsoku/>
              <w:overflowPunct/>
              <w:topLinePunct w:val="0"/>
              <w:autoSpaceDE/>
              <w:bidi w:val="0"/>
              <w:adjustRightInd/>
              <w:snapToGrid/>
              <w:spacing w:line="400" w:lineRule="exact"/>
              <w:ind w:left="0" w:left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14:paraId="64D7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6BD22122">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行政规范性文件</w:t>
            </w:r>
          </w:p>
        </w:tc>
        <w:tc>
          <w:tcPr>
            <w:tcW w:w="2250" w:type="dxa"/>
            <w:vAlign w:val="center"/>
          </w:tcPr>
          <w:p w14:paraId="78A75DA3">
            <w:pPr>
              <w:keepNext w:val="0"/>
              <w:keepLines w:val="0"/>
              <w:pageBreakBefore w:val="0"/>
              <w:widowControl w:val="0"/>
              <w:kinsoku/>
              <w:overflowPunct/>
              <w:topLinePunct w:val="0"/>
              <w:autoSpaceDE/>
              <w:autoSpaceDN w:val="0"/>
              <w:bidi w:val="0"/>
              <w:adjustRightInd/>
              <w:snapToGrid/>
              <w:ind w:left="0" w:leftChars="0"/>
              <w:jc w:val="center"/>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1888" w:type="dxa"/>
            <w:vAlign w:val="center"/>
          </w:tcPr>
          <w:p w14:paraId="1E27F08E">
            <w:pPr>
              <w:keepNext w:val="0"/>
              <w:keepLines w:val="0"/>
              <w:pageBreakBefore w:val="0"/>
              <w:widowControl w:val="0"/>
              <w:kinsoku/>
              <w:overflowPunct/>
              <w:topLinePunct w:val="0"/>
              <w:autoSpaceDE/>
              <w:autoSpaceDN w:val="0"/>
              <w:bidi w:val="0"/>
              <w:adjustRightInd/>
              <w:snapToGrid/>
              <w:ind w:left="0" w:leftChars="0"/>
              <w:jc w:val="center"/>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1978" w:type="dxa"/>
            <w:vAlign w:val="center"/>
          </w:tcPr>
          <w:p w14:paraId="0EBDDDFF">
            <w:pPr>
              <w:keepNext w:val="0"/>
              <w:keepLines w:val="0"/>
              <w:pageBreakBefore w:val="0"/>
              <w:widowControl w:val="0"/>
              <w:kinsoku/>
              <w:overflowPunct/>
              <w:topLinePunct w:val="0"/>
              <w:autoSpaceDE/>
              <w:autoSpaceDN w:val="0"/>
              <w:bidi w:val="0"/>
              <w:adjustRightInd/>
              <w:snapToGrid/>
              <w:ind w:left="0" w:leftChars="0"/>
              <w:jc w:val="center"/>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06AD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9" w:type="dxa"/>
            <w:gridSpan w:val="4"/>
            <w:shd w:val="clear" w:color="auto" w:fill="C6D9F1"/>
            <w:vAlign w:val="center"/>
          </w:tcPr>
          <w:p w14:paraId="36D67318">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第二十条第（五）项</w:t>
            </w:r>
          </w:p>
        </w:tc>
      </w:tr>
      <w:tr w14:paraId="30D6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243" w:type="dxa"/>
            <w:vAlign w:val="center"/>
          </w:tcPr>
          <w:p w14:paraId="60ADE62B">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信息内容</w:t>
            </w:r>
          </w:p>
        </w:tc>
        <w:tc>
          <w:tcPr>
            <w:tcW w:w="6116" w:type="dxa"/>
            <w:gridSpan w:val="3"/>
            <w:vAlign w:val="center"/>
          </w:tcPr>
          <w:p w14:paraId="2E4A3F87">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本年处理决定数量</w:t>
            </w:r>
          </w:p>
        </w:tc>
      </w:tr>
      <w:tr w14:paraId="73E3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43" w:type="dxa"/>
            <w:vAlign w:val="center"/>
          </w:tcPr>
          <w:p w14:paraId="4C31EA11">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行政许可</w:t>
            </w:r>
          </w:p>
        </w:tc>
        <w:tc>
          <w:tcPr>
            <w:tcW w:w="6116" w:type="dxa"/>
            <w:gridSpan w:val="3"/>
            <w:vAlign w:val="center"/>
          </w:tcPr>
          <w:p w14:paraId="79A5DC38">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167C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359" w:type="dxa"/>
            <w:gridSpan w:val="4"/>
            <w:shd w:val="clear" w:color="auto" w:fill="C6D9F1"/>
            <w:vAlign w:val="center"/>
          </w:tcPr>
          <w:p w14:paraId="227596D2">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第二十条第（六）项</w:t>
            </w:r>
          </w:p>
        </w:tc>
      </w:tr>
      <w:tr w14:paraId="47DB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243" w:type="dxa"/>
            <w:vAlign w:val="center"/>
          </w:tcPr>
          <w:p w14:paraId="09F0EF36">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信息内容</w:t>
            </w:r>
          </w:p>
        </w:tc>
        <w:tc>
          <w:tcPr>
            <w:tcW w:w="6116" w:type="dxa"/>
            <w:gridSpan w:val="3"/>
            <w:vAlign w:val="center"/>
          </w:tcPr>
          <w:p w14:paraId="691204EA">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本年处理决定数量</w:t>
            </w:r>
          </w:p>
        </w:tc>
      </w:tr>
      <w:tr w14:paraId="27AA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3" w:type="dxa"/>
            <w:vAlign w:val="center"/>
          </w:tcPr>
          <w:p w14:paraId="5DD0A1F6">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行政处罚</w:t>
            </w:r>
          </w:p>
        </w:tc>
        <w:tc>
          <w:tcPr>
            <w:tcW w:w="6116" w:type="dxa"/>
            <w:gridSpan w:val="3"/>
            <w:vAlign w:val="center"/>
          </w:tcPr>
          <w:p w14:paraId="17BA105A">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48D0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34D17FD0">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行政强制</w:t>
            </w:r>
          </w:p>
        </w:tc>
        <w:tc>
          <w:tcPr>
            <w:tcW w:w="6116" w:type="dxa"/>
            <w:gridSpan w:val="3"/>
            <w:vAlign w:val="center"/>
          </w:tcPr>
          <w:p w14:paraId="6C79CF97">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46FA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9" w:type="dxa"/>
            <w:gridSpan w:val="4"/>
            <w:shd w:val="clear" w:color="auto" w:fill="C6D9F1"/>
            <w:vAlign w:val="center"/>
          </w:tcPr>
          <w:p w14:paraId="3D7CC5AF">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第二十条第（八）项</w:t>
            </w:r>
          </w:p>
        </w:tc>
      </w:tr>
      <w:tr w14:paraId="7487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231E97A1">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信息内容</w:t>
            </w:r>
          </w:p>
        </w:tc>
        <w:tc>
          <w:tcPr>
            <w:tcW w:w="6116" w:type="dxa"/>
            <w:gridSpan w:val="3"/>
            <w:vAlign w:val="center"/>
          </w:tcPr>
          <w:p w14:paraId="612E29AC">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本年收费金额（单位：万元）</w:t>
            </w:r>
          </w:p>
        </w:tc>
      </w:tr>
      <w:tr w14:paraId="113A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5EB606A4">
            <w:pPr>
              <w:keepNext w:val="0"/>
              <w:keepLines w:val="0"/>
              <w:pageBreakBefore w:val="0"/>
              <w:widowControl w:val="0"/>
              <w:kinsoku/>
              <w:overflowPunct/>
              <w:topLinePunct w:val="0"/>
              <w:autoSpaceDE/>
              <w:bidi w:val="0"/>
              <w:adjustRightInd/>
              <w:snapToGrid/>
              <w:spacing w:line="400" w:lineRule="exact"/>
              <w:ind w:left="0" w:leftChars="0"/>
              <w:jc w:val="center"/>
              <w:rPr>
                <w:rFonts w:hint="eastAsia" w:ascii="宋体" w:hAnsi="宋体" w:cs="宋体"/>
                <w:kern w:val="0"/>
                <w:sz w:val="20"/>
                <w:szCs w:val="20"/>
              </w:rPr>
            </w:pPr>
            <w:r>
              <w:rPr>
                <w:rFonts w:hint="eastAsia" w:ascii="宋体" w:hAnsi="宋体" w:cs="宋体"/>
                <w:kern w:val="0"/>
                <w:sz w:val="20"/>
                <w:szCs w:val="20"/>
              </w:rPr>
              <w:t>行政事业性收费</w:t>
            </w:r>
          </w:p>
        </w:tc>
        <w:tc>
          <w:tcPr>
            <w:tcW w:w="6116" w:type="dxa"/>
            <w:gridSpan w:val="3"/>
            <w:vAlign w:val="center"/>
          </w:tcPr>
          <w:p w14:paraId="6B33E4FA">
            <w:pPr>
              <w:keepNext w:val="0"/>
              <w:keepLines w:val="0"/>
              <w:pageBreakBefore w:val="0"/>
              <w:widowControl w:val="0"/>
              <w:kinsoku/>
              <w:overflowPunct/>
              <w:topLinePunct w:val="0"/>
              <w:autoSpaceDE/>
              <w:bidi w:val="0"/>
              <w:adjustRightInd/>
              <w:snapToGrid/>
              <w:spacing w:line="400" w:lineRule="exact"/>
              <w:ind w:left="0" w:leftChars="0"/>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highlight w:val="none"/>
                <w:lang w:val="en-US" w:eastAsia="zh-CN"/>
              </w:rPr>
              <w:t>0</w:t>
            </w:r>
          </w:p>
        </w:tc>
      </w:tr>
    </w:tbl>
    <w:p w14:paraId="637B70A8">
      <w:pPr>
        <w:keepNext w:val="0"/>
        <w:keepLines w:val="0"/>
        <w:pageBreakBefore w:val="0"/>
        <w:widowControl w:val="0"/>
        <w:kinsoku/>
        <w:overflowPunct/>
        <w:topLinePunct w:val="0"/>
        <w:autoSpaceDE/>
        <w:bidi w:val="0"/>
        <w:adjustRightInd/>
        <w:snapToGrid/>
        <w:spacing w:line="576" w:lineRule="exact"/>
        <w:ind w:left="0" w:leftChars="0"/>
        <w:rPr>
          <w:rFonts w:hint="eastAsia" w:ascii="黑体" w:hAnsi="黑体" w:eastAsia="黑体" w:cs="黑体"/>
          <w:sz w:val="32"/>
          <w:szCs w:val="32"/>
        </w:rPr>
      </w:pPr>
      <w:r>
        <w:rPr>
          <w:rFonts w:hint="eastAsia" w:ascii="黑体" w:hAnsi="黑体" w:eastAsia="黑体" w:cs="黑体"/>
          <w:sz w:val="32"/>
          <w:szCs w:val="32"/>
        </w:rPr>
        <w:t xml:space="preserve">    三、收到和处理政府信息公开申请情况</w:t>
      </w:r>
    </w:p>
    <w:tbl>
      <w:tblPr>
        <w:tblStyle w:val="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04"/>
        <w:gridCol w:w="2401"/>
        <w:gridCol w:w="732"/>
        <w:gridCol w:w="675"/>
        <w:gridCol w:w="770"/>
        <w:gridCol w:w="892"/>
        <w:gridCol w:w="921"/>
        <w:gridCol w:w="650"/>
        <w:gridCol w:w="691"/>
      </w:tblGrid>
      <w:tr w14:paraId="48E9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Merge w:val="restart"/>
            <w:vAlign w:val="center"/>
          </w:tcPr>
          <w:p w14:paraId="57EA08B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（本列数据的勾稽关系为：第一项加第二项之和，等于第三项加第四项之和）</w:t>
            </w:r>
          </w:p>
        </w:tc>
        <w:tc>
          <w:tcPr>
            <w:tcW w:w="5331" w:type="dxa"/>
            <w:gridSpan w:val="7"/>
            <w:vAlign w:val="center"/>
          </w:tcPr>
          <w:p w14:paraId="6438823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申请人情况</w:t>
            </w:r>
          </w:p>
        </w:tc>
      </w:tr>
      <w:tr w14:paraId="2503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Merge w:val="continue"/>
            <w:vAlign w:val="center"/>
          </w:tcPr>
          <w:p w14:paraId="163E22C9">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732" w:type="dxa"/>
            <w:vMerge w:val="restart"/>
            <w:vAlign w:val="center"/>
          </w:tcPr>
          <w:p w14:paraId="16791C7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自然人</w:t>
            </w:r>
          </w:p>
        </w:tc>
        <w:tc>
          <w:tcPr>
            <w:tcW w:w="3908" w:type="dxa"/>
            <w:gridSpan w:val="5"/>
            <w:vAlign w:val="center"/>
          </w:tcPr>
          <w:p w14:paraId="588DA34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法人或其他组织</w:t>
            </w:r>
          </w:p>
        </w:tc>
        <w:tc>
          <w:tcPr>
            <w:tcW w:w="691" w:type="dxa"/>
            <w:vMerge w:val="restart"/>
            <w:vAlign w:val="center"/>
          </w:tcPr>
          <w:p w14:paraId="2318CB0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总计</w:t>
            </w:r>
          </w:p>
        </w:tc>
      </w:tr>
      <w:tr w14:paraId="46E4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09" w:type="dxa"/>
            <w:gridSpan w:val="3"/>
            <w:vMerge w:val="continue"/>
            <w:vAlign w:val="center"/>
          </w:tcPr>
          <w:p w14:paraId="5F4634D1">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732" w:type="dxa"/>
            <w:vMerge w:val="continue"/>
            <w:vAlign w:val="center"/>
          </w:tcPr>
          <w:p w14:paraId="2B1684BD">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675" w:type="dxa"/>
            <w:vAlign w:val="center"/>
          </w:tcPr>
          <w:p w14:paraId="1FE93B1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商业企业</w:t>
            </w:r>
          </w:p>
        </w:tc>
        <w:tc>
          <w:tcPr>
            <w:tcW w:w="770" w:type="dxa"/>
            <w:vAlign w:val="center"/>
          </w:tcPr>
          <w:p w14:paraId="1F0DC5B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科研机构</w:t>
            </w:r>
          </w:p>
        </w:tc>
        <w:tc>
          <w:tcPr>
            <w:tcW w:w="892" w:type="dxa"/>
            <w:vAlign w:val="center"/>
          </w:tcPr>
          <w:p w14:paraId="1CF15EF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社会公益组织</w:t>
            </w:r>
          </w:p>
        </w:tc>
        <w:tc>
          <w:tcPr>
            <w:tcW w:w="921" w:type="dxa"/>
            <w:vAlign w:val="center"/>
          </w:tcPr>
          <w:p w14:paraId="4A1DE64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法律服务机构</w:t>
            </w:r>
          </w:p>
        </w:tc>
        <w:tc>
          <w:tcPr>
            <w:tcW w:w="650" w:type="dxa"/>
            <w:vAlign w:val="center"/>
          </w:tcPr>
          <w:p w14:paraId="532F452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其他</w:t>
            </w:r>
          </w:p>
        </w:tc>
        <w:tc>
          <w:tcPr>
            <w:tcW w:w="691" w:type="dxa"/>
            <w:vMerge w:val="continue"/>
            <w:vAlign w:val="center"/>
          </w:tcPr>
          <w:p w14:paraId="140160BF">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r>
      <w:tr w14:paraId="180E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Align w:val="center"/>
          </w:tcPr>
          <w:p w14:paraId="3A45113A">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一、本年新收政府信息公开申请数量</w:t>
            </w:r>
          </w:p>
        </w:tc>
        <w:tc>
          <w:tcPr>
            <w:tcW w:w="732" w:type="dxa"/>
            <w:vAlign w:val="center"/>
          </w:tcPr>
          <w:p w14:paraId="0D7F906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0B7CA35D">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5DCD4BC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E499E3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2C5E24D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34F3675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355EFB2D">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11AC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Align w:val="center"/>
          </w:tcPr>
          <w:p w14:paraId="6E7B335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二、上年结转政府信息公开申请数量</w:t>
            </w:r>
          </w:p>
        </w:tc>
        <w:tc>
          <w:tcPr>
            <w:tcW w:w="732" w:type="dxa"/>
            <w:vAlign w:val="center"/>
          </w:tcPr>
          <w:p w14:paraId="7B0EF1D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23CC4A7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6CB72F9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243F746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713141F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09DC8DF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5146C07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065C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restart"/>
            <w:vAlign w:val="center"/>
          </w:tcPr>
          <w:p w14:paraId="3A4EDE1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6ADD973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42DBF57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2051BC9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1BD0A6E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508BAA9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2498757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7C73F95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36A7C59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64B5757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6CC5EA0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7771D4C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68D648F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2E32569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7B2DD62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60ADBA8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314DE43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39F1B8A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5E5664C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2AFA0BE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szCs w:val="21"/>
              </w:rPr>
            </w:pPr>
          </w:p>
          <w:p w14:paraId="6220A97E">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三、本年度办理结果</w:t>
            </w:r>
          </w:p>
        </w:tc>
        <w:tc>
          <w:tcPr>
            <w:tcW w:w="3205" w:type="dxa"/>
            <w:gridSpan w:val="2"/>
            <w:vAlign w:val="center"/>
          </w:tcPr>
          <w:p w14:paraId="4A62AA7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（一）予以公开</w:t>
            </w:r>
          </w:p>
        </w:tc>
        <w:tc>
          <w:tcPr>
            <w:tcW w:w="732" w:type="dxa"/>
            <w:vAlign w:val="center"/>
          </w:tcPr>
          <w:p w14:paraId="4DDC74FB">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3F50C00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1E3D80E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30C536C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0D9CC3D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21468C4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5C3D633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11E8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18EF9CF4">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3205" w:type="dxa"/>
            <w:gridSpan w:val="2"/>
            <w:vAlign w:val="center"/>
          </w:tcPr>
          <w:p w14:paraId="0F211BC2">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（二）部分公开（区分处理的，只计这一情形，不计其他情形）</w:t>
            </w:r>
          </w:p>
        </w:tc>
        <w:tc>
          <w:tcPr>
            <w:tcW w:w="732" w:type="dxa"/>
            <w:vAlign w:val="center"/>
          </w:tcPr>
          <w:p w14:paraId="29A6F98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7C397EA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3786401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19289E2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130EB75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52BC427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7B1CE77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5730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79973434">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restart"/>
            <w:vAlign w:val="center"/>
          </w:tcPr>
          <w:p w14:paraId="2B183887">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szCs w:val="21"/>
              </w:rPr>
            </w:pPr>
          </w:p>
          <w:p w14:paraId="602388EC">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szCs w:val="21"/>
              </w:rPr>
            </w:pPr>
          </w:p>
          <w:p w14:paraId="706A70E2">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szCs w:val="21"/>
              </w:rPr>
            </w:pPr>
          </w:p>
          <w:p w14:paraId="70559570">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szCs w:val="21"/>
              </w:rPr>
            </w:pPr>
          </w:p>
          <w:p w14:paraId="5AEBC124">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（三）不予公开</w:t>
            </w:r>
          </w:p>
        </w:tc>
        <w:tc>
          <w:tcPr>
            <w:tcW w:w="2401" w:type="dxa"/>
            <w:vAlign w:val="center"/>
          </w:tcPr>
          <w:p w14:paraId="53B0EF0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1.属于国家秘密</w:t>
            </w:r>
          </w:p>
        </w:tc>
        <w:tc>
          <w:tcPr>
            <w:tcW w:w="732" w:type="dxa"/>
            <w:vAlign w:val="center"/>
          </w:tcPr>
          <w:p w14:paraId="12EC650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0112DB2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2DF0850E">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6FC07B3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3AE3015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64775D7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188C885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5E69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795FA054">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76B0B7A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1CA8F9E5">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2.其他法律行政法规禁止公开</w:t>
            </w:r>
          </w:p>
        </w:tc>
        <w:tc>
          <w:tcPr>
            <w:tcW w:w="732" w:type="dxa"/>
            <w:vAlign w:val="center"/>
          </w:tcPr>
          <w:p w14:paraId="7912ECA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4E4130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77642EA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70D082E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2FCA071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2701EB5B">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4CE0179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18F0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603EF0A2">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0A7DE30F">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3A8AD649">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3.危及“三安全一稳定”</w:t>
            </w:r>
          </w:p>
        </w:tc>
        <w:tc>
          <w:tcPr>
            <w:tcW w:w="732" w:type="dxa"/>
            <w:vAlign w:val="center"/>
          </w:tcPr>
          <w:p w14:paraId="6993F8A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060ED6B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1A16652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4F1C5EAB">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6842E58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0B107AA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7D03F21D">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4984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5660CF38">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38BC969F">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76FEC297">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4.保护第三方合法权益</w:t>
            </w:r>
          </w:p>
        </w:tc>
        <w:tc>
          <w:tcPr>
            <w:tcW w:w="732" w:type="dxa"/>
            <w:vAlign w:val="center"/>
          </w:tcPr>
          <w:p w14:paraId="7909AD7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7CF5F04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69D5F1F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1B03E73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7FAA718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79ECDAFE">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730E56E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4ED3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28C2E0A0">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252F42D3">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55F789BA">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5.属于三类内部事务信息</w:t>
            </w:r>
          </w:p>
        </w:tc>
        <w:tc>
          <w:tcPr>
            <w:tcW w:w="732" w:type="dxa"/>
            <w:vAlign w:val="center"/>
          </w:tcPr>
          <w:p w14:paraId="6E26079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3E3C186D">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0C60CEE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6CF6A4F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50C32E6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3E610C7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1871F7B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76EC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310578E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45B7F2CE">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1E9E07A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6.属于四类过程性信息</w:t>
            </w:r>
          </w:p>
        </w:tc>
        <w:tc>
          <w:tcPr>
            <w:tcW w:w="732" w:type="dxa"/>
            <w:vAlign w:val="center"/>
          </w:tcPr>
          <w:p w14:paraId="0CCCBDA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477AF68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6A3FFA0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2BE2702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41FDE47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43FF630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76DC5E1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62F8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3E259B2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5B07AC4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67BC8432">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7.属于行政执法案卷</w:t>
            </w:r>
          </w:p>
        </w:tc>
        <w:tc>
          <w:tcPr>
            <w:tcW w:w="732" w:type="dxa"/>
            <w:vAlign w:val="center"/>
          </w:tcPr>
          <w:p w14:paraId="6533AD5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36382EB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270C9CE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676A0A0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7845045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029D0C7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6ECED26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2E2A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41802F61">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7928C146">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67422086">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8.属于行政查询事项</w:t>
            </w:r>
          </w:p>
        </w:tc>
        <w:tc>
          <w:tcPr>
            <w:tcW w:w="732" w:type="dxa"/>
            <w:vAlign w:val="center"/>
          </w:tcPr>
          <w:p w14:paraId="3C0E739B">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6A7BCDB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3CB48DD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46B8487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40BB9C5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1561C7B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6210102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29A5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141D23C">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restart"/>
            <w:vAlign w:val="center"/>
          </w:tcPr>
          <w:p w14:paraId="493F36C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（四）无法提供</w:t>
            </w:r>
          </w:p>
        </w:tc>
        <w:tc>
          <w:tcPr>
            <w:tcW w:w="2401" w:type="dxa"/>
            <w:vAlign w:val="center"/>
          </w:tcPr>
          <w:p w14:paraId="7E3628C3">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1.本机关不掌握相关政府信息</w:t>
            </w:r>
          </w:p>
        </w:tc>
        <w:tc>
          <w:tcPr>
            <w:tcW w:w="732" w:type="dxa"/>
            <w:vAlign w:val="center"/>
          </w:tcPr>
          <w:p w14:paraId="3052E86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532CD8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5EC3D1B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70AEE0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3C6FD50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71C1CB9D">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34E9F0A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3441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A3BEF85">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77ACAE45">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28CF11E7">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2.没有现成信息需要另行制作</w:t>
            </w:r>
          </w:p>
        </w:tc>
        <w:tc>
          <w:tcPr>
            <w:tcW w:w="732" w:type="dxa"/>
            <w:vAlign w:val="center"/>
          </w:tcPr>
          <w:p w14:paraId="2B78945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1169A57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7BB87BE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12CDE37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6E338EA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757BA67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0D5CD3A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551E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9A9F4A9">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71A80707">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183DB23E">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3.补正后申请内容仍不明确</w:t>
            </w:r>
          </w:p>
        </w:tc>
        <w:tc>
          <w:tcPr>
            <w:tcW w:w="732" w:type="dxa"/>
            <w:vAlign w:val="center"/>
          </w:tcPr>
          <w:p w14:paraId="37ADB17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4530A26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72CFFD7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2EBE7B3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77B2075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175A60D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565CDE4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6B78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D525901">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restart"/>
            <w:vAlign w:val="center"/>
          </w:tcPr>
          <w:p w14:paraId="235E49D4">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（五）不予处理</w:t>
            </w:r>
          </w:p>
        </w:tc>
        <w:tc>
          <w:tcPr>
            <w:tcW w:w="2401" w:type="dxa"/>
            <w:vAlign w:val="center"/>
          </w:tcPr>
          <w:p w14:paraId="33C6AC5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1.信访举报投诉类申请</w:t>
            </w:r>
          </w:p>
        </w:tc>
        <w:tc>
          <w:tcPr>
            <w:tcW w:w="732" w:type="dxa"/>
            <w:vAlign w:val="center"/>
          </w:tcPr>
          <w:p w14:paraId="0FA9E47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2929D4D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48FC6DC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12251DE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1991B14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58A2765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5CED6B3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16B5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8C6C403">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5B2A7E86">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20141FC8">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2.重复申请</w:t>
            </w:r>
          </w:p>
        </w:tc>
        <w:tc>
          <w:tcPr>
            <w:tcW w:w="732" w:type="dxa"/>
            <w:vAlign w:val="center"/>
          </w:tcPr>
          <w:p w14:paraId="066AFAC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3962557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7CFE88B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4427DAD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202120B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6EE7827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63A33AA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7410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3F97710C">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3878DA99">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3727A5BB">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3.要求提供公开出版物</w:t>
            </w:r>
          </w:p>
        </w:tc>
        <w:tc>
          <w:tcPr>
            <w:tcW w:w="732" w:type="dxa"/>
            <w:vAlign w:val="center"/>
          </w:tcPr>
          <w:p w14:paraId="5AEEA30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3A42A8D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2405C25E">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374DC9E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657BD3E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4B37D472">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2542FE2D">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4350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5C73FC3F">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37E5AE2E">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645E9463">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4.无正当理由大量反复申请</w:t>
            </w:r>
          </w:p>
        </w:tc>
        <w:tc>
          <w:tcPr>
            <w:tcW w:w="732" w:type="dxa"/>
            <w:vAlign w:val="center"/>
          </w:tcPr>
          <w:p w14:paraId="51F59A8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1E13F85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02E8DB9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D6DF13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1644FEB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25DC5AB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64EFAB3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59D5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32D4813">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5DB26E04">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2C56C88E">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5.要求行政机关确认或重新出具已获取信息</w:t>
            </w:r>
          </w:p>
        </w:tc>
        <w:tc>
          <w:tcPr>
            <w:tcW w:w="732" w:type="dxa"/>
            <w:vAlign w:val="center"/>
          </w:tcPr>
          <w:p w14:paraId="200772F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2E26443D">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3E119BDB">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FF431F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4DCA0EF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15D1CE5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258801A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130A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04" w:type="dxa"/>
            <w:vMerge w:val="continue"/>
            <w:vAlign w:val="center"/>
          </w:tcPr>
          <w:p w14:paraId="1B4FD55D">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restart"/>
            <w:vAlign w:val="center"/>
          </w:tcPr>
          <w:p w14:paraId="48E0DF0A">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（六）其他处理</w:t>
            </w:r>
          </w:p>
        </w:tc>
        <w:tc>
          <w:tcPr>
            <w:tcW w:w="2401" w:type="dxa"/>
            <w:vAlign w:val="center"/>
          </w:tcPr>
          <w:p w14:paraId="24479951">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szCs w:val="21"/>
              </w:rPr>
            </w:pPr>
            <w:r>
              <w:rPr>
                <w:rFonts w:hint="eastAsia" w:ascii="仿宋_GB2312" w:hAnsi="仿宋_GB2312" w:eastAsia="仿宋_GB2312" w:cs="仿宋_GB2312"/>
                <w:color w:val="333333"/>
                <w:szCs w:val="21"/>
              </w:rPr>
              <w:t>1.申请人无正当理由逾期不补正、行政机关不再处理其政府信息公开申请</w:t>
            </w:r>
          </w:p>
        </w:tc>
        <w:tc>
          <w:tcPr>
            <w:tcW w:w="732" w:type="dxa"/>
            <w:vAlign w:val="center"/>
          </w:tcPr>
          <w:p w14:paraId="7F5FD7A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33A5A48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5F005B0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F0EAD4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3F6EAAF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0C2BB5B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2E90842B">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0704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04" w:type="dxa"/>
            <w:vMerge w:val="continue"/>
            <w:vAlign w:val="center"/>
          </w:tcPr>
          <w:p w14:paraId="47ACE537">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08DFC4D9">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6DD4204D">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szCs w:val="21"/>
              </w:rPr>
            </w:pPr>
            <w:r>
              <w:rPr>
                <w:rFonts w:hint="eastAsia" w:ascii="仿宋_GB2312" w:hAnsi="仿宋_GB2312" w:eastAsia="仿宋_GB2312" w:cs="仿宋_GB2312"/>
                <w:color w:val="333333"/>
                <w:szCs w:val="21"/>
              </w:rPr>
              <w:t>2.申请人逾期未按收费通知要求缴纳费用、行政机关不再处理其政府信息公开申请</w:t>
            </w:r>
          </w:p>
        </w:tc>
        <w:tc>
          <w:tcPr>
            <w:tcW w:w="732" w:type="dxa"/>
            <w:vAlign w:val="center"/>
          </w:tcPr>
          <w:p w14:paraId="48A732F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017E730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55EF800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E7D007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46AACC6D">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00AF21E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3BCA648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3367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4893235">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804" w:type="dxa"/>
            <w:vMerge w:val="continue"/>
            <w:vAlign w:val="center"/>
          </w:tcPr>
          <w:p w14:paraId="6E908F7D">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2401" w:type="dxa"/>
            <w:vAlign w:val="center"/>
          </w:tcPr>
          <w:p w14:paraId="2E72915C">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szCs w:val="21"/>
              </w:rPr>
            </w:pPr>
            <w:r>
              <w:rPr>
                <w:rFonts w:hint="eastAsia" w:ascii="仿宋_GB2312" w:hAnsi="仿宋_GB2312" w:eastAsia="仿宋_GB2312" w:cs="仿宋_GB2312"/>
                <w:color w:val="333333"/>
                <w:szCs w:val="21"/>
              </w:rPr>
              <w:t>3.其他</w:t>
            </w:r>
          </w:p>
        </w:tc>
        <w:tc>
          <w:tcPr>
            <w:tcW w:w="732" w:type="dxa"/>
            <w:vAlign w:val="center"/>
          </w:tcPr>
          <w:p w14:paraId="7293C07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E6D7DD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61049C5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46371FF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05F9C9C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7D549F9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6E6E03F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1509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406C3FB3">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p>
        </w:tc>
        <w:tc>
          <w:tcPr>
            <w:tcW w:w="3205" w:type="dxa"/>
            <w:gridSpan w:val="2"/>
            <w:vAlign w:val="center"/>
          </w:tcPr>
          <w:p w14:paraId="05446FF6">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（七）总计</w:t>
            </w:r>
          </w:p>
        </w:tc>
        <w:tc>
          <w:tcPr>
            <w:tcW w:w="732" w:type="dxa"/>
            <w:vAlign w:val="center"/>
          </w:tcPr>
          <w:p w14:paraId="3392927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0EDCA06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0A8225E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4574A2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29BAF2B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722DF1FC">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0540E7B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r w14:paraId="1B74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809" w:type="dxa"/>
            <w:gridSpan w:val="3"/>
            <w:vAlign w:val="center"/>
          </w:tcPr>
          <w:p w14:paraId="72E2278E">
            <w:pPr>
              <w:keepNext w:val="0"/>
              <w:keepLines w:val="0"/>
              <w:pageBreakBefore w:val="0"/>
              <w:widowControl w:val="0"/>
              <w:kinsoku/>
              <w:overflowPunct/>
              <w:topLinePunct w:val="0"/>
              <w:autoSpaceDE/>
              <w:bidi w:val="0"/>
              <w:adjustRightInd/>
              <w:snapToGrid/>
              <w:spacing w:line="240" w:lineRule="exact"/>
              <w:ind w:left="0" w:leftChars="0"/>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四、结转下年度继续办理</w:t>
            </w:r>
          </w:p>
        </w:tc>
        <w:tc>
          <w:tcPr>
            <w:tcW w:w="732" w:type="dxa"/>
            <w:vAlign w:val="center"/>
          </w:tcPr>
          <w:p w14:paraId="3791792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3F08904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20A0E9A9">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400DF8F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7F1EE74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65A1453F">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103CE523">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bl>
    <w:p w14:paraId="587E5240">
      <w:pPr>
        <w:keepNext w:val="0"/>
        <w:keepLines w:val="0"/>
        <w:pageBreakBefore w:val="0"/>
        <w:widowControl w:val="0"/>
        <w:kinsoku/>
        <w:overflowPunct/>
        <w:topLinePunct w:val="0"/>
        <w:autoSpaceDE/>
        <w:bidi w:val="0"/>
        <w:adjustRightInd/>
        <w:snapToGrid/>
        <w:spacing w:line="576"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EBB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14:paraId="7EB32851">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14:paraId="6143B52B">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行政诉讼</w:t>
            </w:r>
          </w:p>
        </w:tc>
      </w:tr>
      <w:tr w14:paraId="033A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14:paraId="1E291C1C">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14:paraId="010216C0">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14:paraId="001DF92D">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14:paraId="69F92EA8">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14:paraId="45B0886D">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14:paraId="35265440">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14:paraId="58A5C858">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复议后起诉</w:t>
            </w:r>
          </w:p>
        </w:tc>
      </w:tr>
      <w:tr w14:paraId="017F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04" w:type="dxa"/>
            <w:vMerge w:val="continue"/>
            <w:tcBorders>
              <w:top w:val="nil"/>
              <w:left w:val="single" w:color="auto" w:sz="4" w:space="0"/>
              <w:bottom w:val="single" w:color="auto" w:sz="4" w:space="0"/>
              <w:right w:val="single" w:color="auto" w:sz="4" w:space="0"/>
            </w:tcBorders>
            <w:vAlign w:val="center"/>
          </w:tcPr>
          <w:p w14:paraId="5760FC90">
            <w:pPr>
              <w:keepNext w:val="0"/>
              <w:keepLines w:val="0"/>
              <w:pageBreakBefore w:val="0"/>
              <w:widowControl w:val="0"/>
              <w:kinsoku/>
              <w:overflowPunct/>
              <w:topLinePunct w:val="0"/>
              <w:autoSpaceDE/>
              <w:bidi w:val="0"/>
              <w:adjustRightInd/>
              <w:snapToGrid/>
              <w:spacing w:line="400" w:lineRule="exact"/>
              <w:ind w:left="0" w:leftChars="0"/>
              <w:jc w:val="left"/>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14:paraId="4F485F18">
            <w:pPr>
              <w:keepNext w:val="0"/>
              <w:keepLines w:val="0"/>
              <w:pageBreakBefore w:val="0"/>
              <w:widowControl w:val="0"/>
              <w:kinsoku/>
              <w:overflowPunct/>
              <w:topLinePunct w:val="0"/>
              <w:autoSpaceDE/>
              <w:bidi w:val="0"/>
              <w:adjustRightInd/>
              <w:snapToGrid/>
              <w:spacing w:line="400" w:lineRule="exact"/>
              <w:ind w:left="0" w:leftChars="0"/>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79ED9062">
            <w:pPr>
              <w:keepNext w:val="0"/>
              <w:keepLines w:val="0"/>
              <w:pageBreakBefore w:val="0"/>
              <w:widowControl w:val="0"/>
              <w:kinsoku/>
              <w:overflowPunct/>
              <w:topLinePunct w:val="0"/>
              <w:autoSpaceDE/>
              <w:bidi w:val="0"/>
              <w:adjustRightInd/>
              <w:snapToGrid/>
              <w:spacing w:line="400" w:lineRule="exact"/>
              <w:ind w:left="0" w:leftChars="0"/>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269006A1">
            <w:pPr>
              <w:keepNext w:val="0"/>
              <w:keepLines w:val="0"/>
              <w:pageBreakBefore w:val="0"/>
              <w:widowControl w:val="0"/>
              <w:kinsoku/>
              <w:overflowPunct/>
              <w:topLinePunct w:val="0"/>
              <w:autoSpaceDE/>
              <w:bidi w:val="0"/>
              <w:adjustRightInd/>
              <w:snapToGrid/>
              <w:spacing w:line="400" w:lineRule="exact"/>
              <w:ind w:left="0" w:leftChars="0"/>
              <w:jc w:val="left"/>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14:paraId="38602731">
            <w:pPr>
              <w:keepNext w:val="0"/>
              <w:keepLines w:val="0"/>
              <w:pageBreakBefore w:val="0"/>
              <w:widowControl w:val="0"/>
              <w:kinsoku/>
              <w:overflowPunct/>
              <w:topLinePunct w:val="0"/>
              <w:autoSpaceDE/>
              <w:bidi w:val="0"/>
              <w:adjustRightInd/>
              <w:snapToGrid/>
              <w:spacing w:line="400" w:lineRule="exact"/>
              <w:ind w:left="0" w:leftChars="0"/>
              <w:jc w:val="left"/>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14:paraId="53B8363F">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5B1767CE">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17565AA5">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14:paraId="2A1A7BC2">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14:paraId="129328D0">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14:paraId="38D1A49B">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4B868513">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302C338E">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14:paraId="220C4509">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14:paraId="256FABFC">
            <w:pPr>
              <w:keepNext w:val="0"/>
              <w:keepLines w:val="0"/>
              <w:pageBreakBefore w:val="0"/>
              <w:widowControl w:val="0"/>
              <w:kinsoku/>
              <w:overflowPunct/>
              <w:topLinePunct w:val="0"/>
              <w:autoSpaceDE/>
              <w:bidi w:val="0"/>
              <w:adjustRightInd/>
              <w:snapToGrid/>
              <w:spacing w:line="400" w:lineRule="exact"/>
              <w:ind w:left="0" w:leftChars="0"/>
              <w:jc w:val="center"/>
              <w:rPr>
                <w:rFonts w:ascii="宋体" w:hAnsi="宋体" w:cs="宋体"/>
                <w:color w:val="333333"/>
                <w:kern w:val="0"/>
                <w:szCs w:val="21"/>
              </w:rPr>
            </w:pPr>
            <w:r>
              <w:rPr>
                <w:rFonts w:hint="eastAsia" w:ascii="宋体" w:hAnsi="宋体" w:cs="宋体"/>
                <w:color w:val="000000"/>
                <w:kern w:val="0"/>
                <w:sz w:val="20"/>
                <w:szCs w:val="20"/>
              </w:rPr>
              <w:t>总计</w:t>
            </w:r>
          </w:p>
        </w:tc>
      </w:tr>
      <w:tr w14:paraId="1FB4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40C346A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5307465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414EDC2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0F19702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14:paraId="06670487">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14:paraId="756AC64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7410564D">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083F5831">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7427CC18">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710F6A26">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3F7AA6B0">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423989D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2DBC68B4">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380FD25A">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03BEA685">
            <w:pPr>
              <w:keepNext w:val="0"/>
              <w:keepLines w:val="0"/>
              <w:pageBreakBefore w:val="0"/>
              <w:widowControl w:val="0"/>
              <w:kinsoku/>
              <w:overflowPunct/>
              <w:topLinePunct w:val="0"/>
              <w:autoSpaceDE/>
              <w:bidi w:val="0"/>
              <w:adjustRightInd/>
              <w:snapToGrid/>
              <w:spacing w:line="240" w:lineRule="exact"/>
              <w:ind w:left="0" w:leftChars="0"/>
              <w:jc w:val="center"/>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Cs w:val="21"/>
                <w:lang w:val="en-US" w:eastAsia="zh-CN"/>
              </w:rPr>
              <w:t>0</w:t>
            </w:r>
          </w:p>
        </w:tc>
      </w:tr>
    </w:tbl>
    <w:p w14:paraId="5953B13C">
      <w:pPr>
        <w:keepNext w:val="0"/>
        <w:keepLines w:val="0"/>
        <w:pageBreakBefore w:val="0"/>
        <w:widowControl w:val="0"/>
        <w:kinsoku/>
        <w:overflowPunct/>
        <w:topLinePunct w:val="0"/>
        <w:autoSpaceDE/>
        <w:bidi w:val="0"/>
        <w:adjustRightInd/>
        <w:snapToGrid/>
        <w:spacing w:line="540" w:lineRule="exact"/>
        <w:ind w:left="0" w:leftChars="0"/>
        <w:rPr>
          <w:rFonts w:hint="eastAsia" w:ascii="黑体" w:hAnsi="黑体" w:eastAsia="黑体" w:cs="黑体"/>
          <w:sz w:val="32"/>
          <w:szCs w:val="32"/>
        </w:rPr>
      </w:pPr>
      <w:r>
        <w:rPr>
          <w:rFonts w:hint="eastAsia" w:ascii="黑体" w:hAnsi="黑体" w:eastAsia="黑体" w:cs="黑体"/>
          <w:sz w:val="32"/>
          <w:szCs w:val="32"/>
        </w:rPr>
        <w:t xml:space="preserve">    五、存在的主要问题及改进情况</w:t>
      </w:r>
    </w:p>
    <w:p w14:paraId="4BB1925C">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sz w:val="32"/>
          <w:szCs w:val="32"/>
          <w:u w:val="none"/>
        </w:rPr>
      </w:pPr>
      <w:r>
        <w:rPr>
          <w:rFonts w:hint="eastAsia" w:ascii="楷体_GB2312" w:hAnsi="楷体_GB2312" w:eastAsia="楷体_GB2312" w:cs="楷体_GB2312"/>
          <w:b/>
          <w:bCs/>
          <w:sz w:val="32"/>
          <w:szCs w:val="32"/>
          <w:u w:val="none"/>
          <w:lang w:eastAsia="zh-CN"/>
        </w:rPr>
        <w:t>（</w:t>
      </w:r>
      <w:r>
        <w:rPr>
          <w:rFonts w:hint="eastAsia" w:ascii="楷体_GB2312" w:hAnsi="楷体_GB2312" w:eastAsia="楷体_GB2312" w:cs="楷体_GB2312"/>
          <w:b/>
          <w:bCs/>
          <w:sz w:val="32"/>
          <w:szCs w:val="32"/>
          <w:u w:val="none"/>
          <w:lang w:val="en-US" w:eastAsia="zh-CN"/>
        </w:rPr>
        <w:t>一</w:t>
      </w:r>
      <w:r>
        <w:rPr>
          <w:rFonts w:hint="eastAsia" w:ascii="楷体_GB2312" w:hAnsi="楷体_GB2312" w:eastAsia="楷体_GB2312" w:cs="楷体_GB2312"/>
          <w:b/>
          <w:bCs/>
          <w:sz w:val="32"/>
          <w:szCs w:val="32"/>
          <w:u w:val="none"/>
          <w:lang w:eastAsia="zh-CN"/>
        </w:rPr>
        <w:t>）</w:t>
      </w:r>
      <w:r>
        <w:rPr>
          <w:rFonts w:hint="eastAsia" w:ascii="楷体_GB2312" w:hAnsi="楷体_GB2312" w:eastAsia="楷体_GB2312" w:cs="楷体_GB2312"/>
          <w:b/>
          <w:bCs/>
          <w:sz w:val="32"/>
          <w:szCs w:val="32"/>
          <w:u w:val="none"/>
        </w:rPr>
        <w:t>存在的主要问题。</w:t>
      </w:r>
      <w:r>
        <w:rPr>
          <w:rFonts w:hint="eastAsia"/>
          <w:sz w:val="32"/>
          <w:szCs w:val="32"/>
          <w:u w:val="none"/>
        </w:rPr>
        <w:t>主动公开政府信息内容与相关要求还有一定差距</w:t>
      </w:r>
      <w:r>
        <w:rPr>
          <w:rFonts w:hint="eastAsia"/>
          <w:sz w:val="32"/>
          <w:szCs w:val="32"/>
          <w:u w:val="none"/>
          <w:lang w:eastAsia="zh-CN"/>
        </w:rPr>
        <w:t>，</w:t>
      </w:r>
      <w:r>
        <w:rPr>
          <w:rFonts w:hint="eastAsia"/>
          <w:sz w:val="32"/>
          <w:szCs w:val="32"/>
          <w:u w:val="none"/>
        </w:rPr>
        <w:t>公开范围不够大</w:t>
      </w:r>
      <w:r>
        <w:rPr>
          <w:rFonts w:hint="eastAsia"/>
          <w:sz w:val="32"/>
          <w:szCs w:val="32"/>
          <w:u w:val="none"/>
          <w:lang w:eastAsia="zh-CN"/>
        </w:rPr>
        <w:t>，</w:t>
      </w:r>
      <w:r>
        <w:rPr>
          <w:rFonts w:hint="eastAsia"/>
          <w:sz w:val="32"/>
          <w:szCs w:val="32"/>
          <w:u w:val="none"/>
        </w:rPr>
        <w:t>公开形式较为单一</w:t>
      </w:r>
      <w:r>
        <w:rPr>
          <w:rFonts w:hint="eastAsia"/>
          <w:sz w:val="32"/>
          <w:szCs w:val="32"/>
          <w:u w:val="none"/>
          <w:lang w:eastAsia="zh-CN"/>
        </w:rPr>
        <w:t>，</w:t>
      </w:r>
      <w:r>
        <w:rPr>
          <w:rFonts w:hint="eastAsia"/>
          <w:sz w:val="32"/>
          <w:szCs w:val="32"/>
          <w:u w:val="none"/>
        </w:rPr>
        <w:t>公开时效仍需提升等。</w:t>
      </w:r>
    </w:p>
    <w:p w14:paraId="1BA0E35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u w:val="none"/>
          <w:lang w:eastAsia="zh-CN"/>
        </w:rPr>
        <w:t>（</w:t>
      </w:r>
      <w:r>
        <w:rPr>
          <w:rFonts w:hint="eastAsia" w:ascii="楷体_GB2312" w:hAnsi="楷体_GB2312" w:eastAsia="楷体_GB2312" w:cs="楷体_GB2312"/>
          <w:b/>
          <w:bCs/>
          <w:sz w:val="32"/>
          <w:szCs w:val="32"/>
          <w:u w:val="none"/>
          <w:lang w:val="en-US" w:eastAsia="zh-CN"/>
        </w:rPr>
        <w:t>二</w:t>
      </w:r>
      <w:r>
        <w:rPr>
          <w:rFonts w:hint="eastAsia" w:ascii="楷体_GB2312" w:hAnsi="楷体_GB2312" w:eastAsia="楷体_GB2312" w:cs="楷体_GB2312"/>
          <w:b/>
          <w:bCs/>
          <w:sz w:val="32"/>
          <w:szCs w:val="32"/>
          <w:u w:val="none"/>
          <w:lang w:eastAsia="zh-CN"/>
        </w:rPr>
        <w:t>）下一步改进情况。</w:t>
      </w:r>
      <w:r>
        <w:rPr>
          <w:rFonts w:hint="eastAsia"/>
          <w:b/>
          <w:bCs/>
          <w:sz w:val="32"/>
          <w:szCs w:val="32"/>
          <w:u w:val="none"/>
        </w:rPr>
        <w:t>一是充实公开内容。</w:t>
      </w:r>
      <w:r>
        <w:rPr>
          <w:rFonts w:hint="eastAsia"/>
          <w:sz w:val="32"/>
          <w:szCs w:val="32"/>
          <w:u w:val="none"/>
        </w:rPr>
        <w:t>加强对政府信息公开工作的管理</w:t>
      </w:r>
      <w:r>
        <w:rPr>
          <w:rFonts w:hint="eastAsia"/>
          <w:sz w:val="32"/>
          <w:szCs w:val="32"/>
          <w:u w:val="none"/>
          <w:lang w:eastAsia="zh-CN"/>
        </w:rPr>
        <w:t>，</w:t>
      </w:r>
      <w:r>
        <w:rPr>
          <w:rFonts w:hint="eastAsia"/>
          <w:sz w:val="32"/>
          <w:szCs w:val="32"/>
          <w:u w:val="none"/>
        </w:rPr>
        <w:t>在项目决策等工作上多征求群众意见建议</w:t>
      </w:r>
      <w:r>
        <w:rPr>
          <w:rFonts w:hint="eastAsia"/>
          <w:sz w:val="32"/>
          <w:szCs w:val="32"/>
          <w:u w:val="none"/>
          <w:lang w:eastAsia="zh-CN"/>
        </w:rPr>
        <w:t>，</w:t>
      </w:r>
      <w:r>
        <w:rPr>
          <w:rFonts w:hint="eastAsia"/>
          <w:sz w:val="32"/>
          <w:szCs w:val="32"/>
          <w:u w:val="none"/>
        </w:rPr>
        <w:t>推动民主决策。</w:t>
      </w:r>
      <w:r>
        <w:rPr>
          <w:rFonts w:hint="eastAsia"/>
          <w:b/>
          <w:bCs/>
          <w:sz w:val="32"/>
          <w:szCs w:val="32"/>
          <w:u w:val="none"/>
        </w:rPr>
        <w:t>二是加强人员培训。</w:t>
      </w:r>
      <w:r>
        <w:rPr>
          <w:rFonts w:hint="eastAsia"/>
          <w:sz w:val="32"/>
          <w:szCs w:val="32"/>
          <w:u w:val="none"/>
        </w:rPr>
        <w:t>加强对政府信息公开工作的知识和学习</w:t>
      </w:r>
      <w:r>
        <w:rPr>
          <w:rFonts w:hint="eastAsia"/>
          <w:sz w:val="32"/>
          <w:szCs w:val="32"/>
          <w:u w:val="none"/>
          <w:lang w:eastAsia="zh-CN"/>
        </w:rPr>
        <w:t>，</w:t>
      </w:r>
      <w:r>
        <w:rPr>
          <w:rFonts w:hint="eastAsia"/>
          <w:sz w:val="32"/>
          <w:szCs w:val="32"/>
          <w:u w:val="none"/>
        </w:rPr>
        <w:t>提高政府信息公开工作质量。</w:t>
      </w:r>
      <w:r>
        <w:rPr>
          <w:rFonts w:hint="eastAsia"/>
          <w:b/>
          <w:bCs/>
          <w:sz w:val="32"/>
          <w:szCs w:val="32"/>
          <w:u w:val="none"/>
        </w:rPr>
        <w:t>三是建立健全机制。</w:t>
      </w:r>
      <w:r>
        <w:rPr>
          <w:rFonts w:hint="eastAsia"/>
          <w:sz w:val="32"/>
          <w:szCs w:val="32"/>
          <w:u w:val="none"/>
        </w:rPr>
        <w:t>进一步完善政府信息公开制度</w:t>
      </w:r>
      <w:r>
        <w:rPr>
          <w:rFonts w:hint="eastAsia"/>
          <w:sz w:val="32"/>
          <w:szCs w:val="32"/>
          <w:u w:val="none"/>
          <w:lang w:eastAsia="zh-CN"/>
        </w:rPr>
        <w:t>，</w:t>
      </w:r>
      <w:r>
        <w:rPr>
          <w:rFonts w:hint="eastAsia"/>
          <w:sz w:val="32"/>
          <w:szCs w:val="32"/>
          <w:u w:val="none"/>
        </w:rPr>
        <w:t xml:space="preserve">确保信息公开及时、规范、持续、长效。 </w:t>
      </w:r>
      <w:r>
        <w:rPr>
          <w:rFonts w:hint="eastAsia" w:ascii="黑体" w:hAnsi="黑体" w:eastAsia="黑体" w:cs="黑体"/>
          <w:sz w:val="32"/>
          <w:szCs w:val="32"/>
        </w:rPr>
        <w:t xml:space="preserve">   </w:t>
      </w:r>
    </w:p>
    <w:p w14:paraId="2FA24CF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3370FD5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hint="eastAsia"/>
          <w:sz w:val="32"/>
          <w:szCs w:val="32"/>
          <w:u w:val="none"/>
        </w:rPr>
      </w:pPr>
      <w:r>
        <w:rPr>
          <w:rFonts w:hint="eastAsia"/>
          <w:sz w:val="32"/>
          <w:szCs w:val="32"/>
          <w:u w:val="none"/>
          <w:lang w:val="en-US" w:eastAsia="zh-CN"/>
        </w:rPr>
        <w:t>仲莎乡</w:t>
      </w:r>
      <w:r>
        <w:rPr>
          <w:rFonts w:hint="eastAsia"/>
          <w:sz w:val="32"/>
          <w:szCs w:val="32"/>
          <w:u w:val="none"/>
        </w:rPr>
        <w:t>202</w:t>
      </w:r>
      <w:r>
        <w:rPr>
          <w:rFonts w:hint="eastAsia"/>
          <w:sz w:val="32"/>
          <w:szCs w:val="32"/>
          <w:u w:val="none"/>
          <w:lang w:val="en-US" w:eastAsia="zh-CN"/>
        </w:rPr>
        <w:t>4</w:t>
      </w:r>
      <w:r>
        <w:rPr>
          <w:rFonts w:hint="eastAsia"/>
          <w:sz w:val="32"/>
          <w:szCs w:val="32"/>
          <w:u w:val="none"/>
        </w:rPr>
        <w:t>年度政府信息公开工作无其他需要报告的事项。</w:t>
      </w:r>
    </w:p>
    <w:p w14:paraId="0D2A4DF5">
      <w:pPr>
        <w:pStyle w:val="5"/>
        <w:keepNext w:val="0"/>
        <w:keepLines w:val="0"/>
        <w:pageBreakBefore w:val="0"/>
        <w:widowControl w:val="0"/>
        <w:kinsoku/>
        <w:overflowPunct/>
        <w:topLinePunct w:val="0"/>
        <w:autoSpaceDE/>
        <w:bidi w:val="0"/>
        <w:adjustRightInd/>
        <w:snapToGrid/>
        <w:ind w:left="0" w:leftChars="0"/>
        <w:rPr>
          <w:rFonts w:hint="eastAsia"/>
          <w:sz w:val="32"/>
          <w:szCs w:val="32"/>
          <w:u w:val="none"/>
        </w:rPr>
      </w:pPr>
    </w:p>
    <w:p w14:paraId="72B8EC4F">
      <w:pPr>
        <w:keepNext w:val="0"/>
        <w:keepLines w:val="0"/>
        <w:pageBreakBefore w:val="0"/>
        <w:widowControl w:val="0"/>
        <w:kinsoku/>
        <w:overflowPunct/>
        <w:topLinePunct w:val="0"/>
        <w:autoSpaceDE/>
        <w:bidi w:val="0"/>
        <w:adjustRightInd/>
        <w:snapToGrid/>
        <w:ind w:left="0" w:leftChars="0"/>
        <w:rPr>
          <w:rFonts w:hint="eastAsia"/>
          <w:sz w:val="32"/>
          <w:szCs w:val="32"/>
          <w:u w:val="none"/>
        </w:rPr>
      </w:pPr>
    </w:p>
    <w:p w14:paraId="1F6DCE92">
      <w:pPr>
        <w:pStyle w:val="2"/>
        <w:keepNext w:val="0"/>
        <w:keepLines w:val="0"/>
        <w:pageBreakBefore w:val="0"/>
        <w:widowControl w:val="0"/>
        <w:kinsoku/>
        <w:overflowPunct/>
        <w:topLinePunct w:val="0"/>
        <w:autoSpaceDE/>
        <w:bidi w:val="0"/>
        <w:adjustRightInd/>
        <w:snapToGrid/>
        <w:ind w:left="0" w:leftChars="0"/>
        <w:rPr>
          <w:rFonts w:hint="eastAsia"/>
        </w:rPr>
      </w:pPr>
    </w:p>
    <w:p w14:paraId="7A099111">
      <w:pPr>
        <w:pStyle w:val="2"/>
        <w:keepNext w:val="0"/>
        <w:keepLines w:val="0"/>
        <w:pageBreakBefore w:val="0"/>
        <w:widowControl w:val="0"/>
        <w:kinsoku/>
        <w:wordWrap w:val="0"/>
        <w:overflowPunct/>
        <w:topLinePunct w:val="0"/>
        <w:autoSpaceDE/>
        <w:autoSpaceDN/>
        <w:bidi w:val="0"/>
        <w:adjustRightInd/>
        <w:snapToGrid/>
        <w:spacing w:line="576" w:lineRule="exact"/>
        <w:ind w:left="0" w:leftChars="0" w:firstLine="0" w:firstLineChars="0"/>
        <w:jc w:val="right"/>
        <w:textAlignment w:val="auto"/>
        <w:rPr>
          <w:rFonts w:hint="default"/>
          <w:sz w:val="32"/>
          <w:szCs w:val="32"/>
          <w:u w:val="none"/>
          <w:lang w:val="en-US" w:eastAsia="zh-CN"/>
        </w:rPr>
      </w:pPr>
      <w:r>
        <w:rPr>
          <w:rFonts w:hint="eastAsia"/>
          <w:sz w:val="32"/>
          <w:szCs w:val="32"/>
          <w:u w:val="none"/>
          <w:lang w:val="en-US" w:eastAsia="zh-CN"/>
        </w:rPr>
        <w:t xml:space="preserve">工布江达县仲莎乡人民政府    </w:t>
      </w:r>
    </w:p>
    <w:p w14:paraId="4EEC8066">
      <w:pPr>
        <w:pStyle w:val="2"/>
        <w:keepNext w:val="0"/>
        <w:keepLines w:val="0"/>
        <w:pageBreakBefore w:val="0"/>
        <w:widowControl w:val="0"/>
        <w:kinsoku/>
        <w:wordWrap w:val="0"/>
        <w:overflowPunct/>
        <w:topLinePunct w:val="0"/>
        <w:autoSpaceDE/>
        <w:autoSpaceDN/>
        <w:bidi w:val="0"/>
        <w:adjustRightInd/>
        <w:snapToGrid/>
        <w:spacing w:line="576" w:lineRule="exact"/>
        <w:ind w:left="0" w:leftChars="0" w:firstLine="0" w:firstLineChars="0"/>
        <w:jc w:val="right"/>
        <w:textAlignment w:val="auto"/>
        <w:rPr>
          <w:rFonts w:hint="default"/>
          <w:sz w:val="32"/>
          <w:szCs w:val="32"/>
          <w:u w:val="none"/>
          <w:lang w:val="en-US" w:eastAsia="zh-CN"/>
        </w:rPr>
      </w:pPr>
      <w:r>
        <w:rPr>
          <w:rFonts w:hint="eastAsia"/>
          <w:sz w:val="32"/>
          <w:szCs w:val="32"/>
          <w:u w:val="none"/>
          <w:lang w:val="en-US" w:eastAsia="zh-CN"/>
        </w:rPr>
        <w:t xml:space="preserve">2025年1月15日        </w:t>
      </w:r>
    </w:p>
    <w:sectPr>
      <w:footerReference r:id="rId3" w:type="default"/>
      <w:pgSz w:w="11906" w:h="16838"/>
      <w:pgMar w:top="2154"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E6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5B8DD">
                          <w:pPr>
                            <w:pStyle w:val="4"/>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A5B8DD">
                    <w:pPr>
                      <w:pStyle w:val="4"/>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ZjU0MTUwMTYwZjZmZjUwZGI5Yjg2Y2YzY2UyZjQifQ=="/>
  </w:docVars>
  <w:rsids>
    <w:rsidRoot w:val="72795E78"/>
    <w:rsid w:val="05EA0443"/>
    <w:rsid w:val="1FB96C33"/>
    <w:rsid w:val="2D9B256A"/>
    <w:rsid w:val="310C4957"/>
    <w:rsid w:val="3A4A6320"/>
    <w:rsid w:val="3EA6693C"/>
    <w:rsid w:val="4F185BE0"/>
    <w:rsid w:val="510A7423"/>
    <w:rsid w:val="551E6B2A"/>
    <w:rsid w:val="7279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autoRedefine/>
    <w:unhideWhenUsed/>
    <w:qFormat/>
    <w:uiPriority w:val="99"/>
    <w:pPr>
      <w:tabs>
        <w:tab w:val="left" w:pos="0"/>
      </w:tabs>
      <w:ind w:left="0" w:firstLine="420" w:firstLineChars="200"/>
    </w:pPr>
  </w:style>
  <w:style w:type="paragraph" w:styleId="3">
    <w:name w:val="Body Text Indent"/>
    <w:basedOn w:val="1"/>
    <w:next w:val="4"/>
    <w:autoRedefine/>
    <w:unhideWhenUsed/>
    <w:qFormat/>
    <w:uiPriority w:val="99"/>
    <w:pPr>
      <w:tabs>
        <w:tab w:val="left" w:pos="0"/>
      </w:tabs>
      <w:ind w:firstLine="560" w:firstLineChars="200"/>
    </w:pPr>
    <w:rPr>
      <w:rFonts w:ascii="仿宋_GB2312" w:hAnsi="宋体" w:eastAsia="仿宋_GB2312"/>
      <w:kern w:val="0"/>
      <w:sz w:val="28"/>
      <w:szCs w:val="28"/>
    </w:rPr>
  </w:style>
  <w:style w:type="paragraph" w:styleId="4">
    <w:name w:val="footer"/>
    <w:basedOn w:val="1"/>
    <w:autoRedefine/>
    <w:qFormat/>
    <w:uiPriority w:val="99"/>
    <w:pPr>
      <w:tabs>
        <w:tab w:val="center" w:pos="4153"/>
        <w:tab w:val="right" w:pos="8306"/>
      </w:tabs>
      <w:snapToGrid w:val="0"/>
      <w:jc w:val="left"/>
    </w:pPr>
    <w:rPr>
      <w:sz w:val="18"/>
    </w:rPr>
  </w:style>
  <w:style w:type="paragraph" w:styleId="5">
    <w:name w:val="toc 3"/>
    <w:basedOn w:val="1"/>
    <w:next w:val="1"/>
    <w:unhideWhenUsed/>
    <w:qFormat/>
    <w:uiPriority w:val="39"/>
    <w:pPr>
      <w:tabs>
        <w:tab w:val="left" w:pos="0"/>
      </w:tabs>
      <w:ind w:left="840" w:leftChars="4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2053</Words>
  <Characters>2140</Characters>
  <Lines>0</Lines>
  <Paragraphs>0</Paragraphs>
  <TotalTime>0</TotalTime>
  <ScaleCrop>false</ScaleCrop>
  <LinksUpToDate>false</LinksUpToDate>
  <CharactersWithSpaces>2177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2024-01-17T02:29:00Z</dcterms:created>
  <dc:creator>宝树啊宝树</dc:creator>
  <cp:lastModifiedBy>kilm </cp:lastModifiedBy>
  <cp:lastPrinted>2025-01-20T09:38:00Z</cp:lastPrinted>
  <dcterms:modified xsi:type="dcterms:W3CDTF">2025-02-10T10:16:40Z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94CF8A6E28EB466994380E616BCC21D9_11</vt:lpwstr>
  </property>
  <property fmtid="{D5CDD505-2E9C-101B-9397-08002B2CF9AE}" pid="4" name="KSOTemplateDocerSaveRecord">
    <vt:lpwstr>eyJoZGlkIjoiZjc5NmFkMmI5NWQwYzY1NjkyZmI2NjQzNmU4MTE1NWIiLCJ1c2VySWQiOiIzMTExMTUyNDkifQ==</vt:lpwstr>
  </property>
</Properties>
</file>