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E6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工布江达县市场监督管理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局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</w:t>
      </w:r>
    </w:p>
    <w:p w14:paraId="7E4E9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政府信息公开工作年度报告</w:t>
      </w:r>
    </w:p>
    <w:p w14:paraId="7B24B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13C61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根据《中华人民共和国政府信息公开条例》(国务院令第711号，以下简称《条例》)以及《国务院办公厅政府信息与政务公开办公室关于印发&lt;中华人民共和国政府信息公开工作年度报告格式&gt;的通知》（国办公开办函〔2021〕30号）要求，现公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工布江达县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市场监督管理局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2024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年政府信息公开工作年度报告。</w:t>
      </w:r>
    </w:p>
    <w:p w14:paraId="7D4C0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报告包括总体情况、主动公开政府信息情况、收到和处理政府信息公开申请情况、政府信息公开行政复议和行政诉讼情况、存在的主要问题及改进情况、其他需要报告的事项等六个部分。除特别说明外，所列数据统计时限为2024年1月1日至2024年12月31日。报告电子版可在工布江达县人民政府网下载(http://www.gongbujiangda.gov.cn/)。</w:t>
      </w:r>
    </w:p>
    <w:p w14:paraId="5200E1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 xml:space="preserve">    一、总体情况</w:t>
      </w:r>
    </w:p>
    <w:p w14:paraId="6B5EE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eastAsia="zh-CN"/>
        </w:rPr>
        <w:t>2024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年来，我局全面落实政府信息公开条例要求，认真做好政府信息公开发布，规范依申请公开办理流程，加大监督保障力度，政府信息公开工作持续规范、全面深化。全年在政府门户网站发布信息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3条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，有效地借助网络方式提高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社会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公众对我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工作的知悉度。</w:t>
      </w:r>
    </w:p>
    <w:p w14:paraId="40BC0D7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kern w:val="0"/>
          <w:sz w:val="32"/>
          <w:szCs w:val="32"/>
        </w:rPr>
        <w:t>主动公开政府信息情况</w:t>
      </w:r>
    </w:p>
    <w:tbl>
      <w:tblPr>
        <w:tblStyle w:val="8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8"/>
        <w:gridCol w:w="2045"/>
        <w:gridCol w:w="1720"/>
        <w:gridCol w:w="1801"/>
      </w:tblGrid>
      <w:tr w14:paraId="6B693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359" w:type="dxa"/>
            <w:gridSpan w:val="4"/>
            <w:shd w:val="clear" w:color="auto" w:fill="C6D9F1"/>
            <w:noWrap w:val="0"/>
            <w:vAlign w:val="center"/>
          </w:tcPr>
          <w:p w14:paraId="6D0533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第二十条第（一）项</w:t>
            </w:r>
          </w:p>
        </w:tc>
      </w:tr>
      <w:tr w14:paraId="6144B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3243" w:type="dxa"/>
            <w:noWrap w:val="0"/>
            <w:vAlign w:val="center"/>
          </w:tcPr>
          <w:p w14:paraId="0BC181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250" w:type="dxa"/>
            <w:noWrap w:val="0"/>
            <w:vAlign w:val="center"/>
          </w:tcPr>
          <w:p w14:paraId="361CC7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1888" w:type="dxa"/>
            <w:noWrap w:val="0"/>
            <w:vAlign w:val="center"/>
          </w:tcPr>
          <w:p w14:paraId="286D0B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本年废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止件数</w:t>
            </w:r>
          </w:p>
        </w:tc>
        <w:tc>
          <w:tcPr>
            <w:tcW w:w="1978" w:type="dxa"/>
            <w:noWrap w:val="0"/>
            <w:vAlign w:val="center"/>
          </w:tcPr>
          <w:p w14:paraId="7E7043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现行有效件数</w:t>
            </w:r>
          </w:p>
        </w:tc>
      </w:tr>
      <w:tr w14:paraId="1F92E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243" w:type="dxa"/>
            <w:noWrap w:val="0"/>
            <w:vAlign w:val="center"/>
          </w:tcPr>
          <w:p w14:paraId="165E96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规章</w:t>
            </w:r>
          </w:p>
        </w:tc>
        <w:tc>
          <w:tcPr>
            <w:tcW w:w="2250" w:type="dxa"/>
            <w:noWrap w:val="0"/>
            <w:vAlign w:val="center"/>
          </w:tcPr>
          <w:p w14:paraId="6CC7E4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1888" w:type="dxa"/>
            <w:noWrap w:val="0"/>
            <w:vAlign w:val="center"/>
          </w:tcPr>
          <w:p w14:paraId="770A9D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  <w:tc>
          <w:tcPr>
            <w:tcW w:w="1978" w:type="dxa"/>
            <w:noWrap w:val="0"/>
            <w:vAlign w:val="center"/>
          </w:tcPr>
          <w:p w14:paraId="22C9C1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0</w:t>
            </w:r>
          </w:p>
        </w:tc>
      </w:tr>
      <w:tr w14:paraId="057A3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243" w:type="dxa"/>
            <w:noWrap w:val="0"/>
            <w:vAlign w:val="center"/>
          </w:tcPr>
          <w:p w14:paraId="1A6A0F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250" w:type="dxa"/>
            <w:noWrap w:val="0"/>
            <w:vAlign w:val="center"/>
          </w:tcPr>
          <w:p w14:paraId="617446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8" w:type="dxa"/>
            <w:noWrap w:val="0"/>
            <w:vAlign w:val="center"/>
          </w:tcPr>
          <w:p w14:paraId="44C567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noWrap w:val="0"/>
            <w:vAlign w:val="center"/>
          </w:tcPr>
          <w:p w14:paraId="725304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 w:val="0"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2445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359" w:type="dxa"/>
            <w:gridSpan w:val="4"/>
            <w:shd w:val="clear" w:color="auto" w:fill="C6D9F1"/>
            <w:noWrap w:val="0"/>
            <w:vAlign w:val="center"/>
          </w:tcPr>
          <w:p w14:paraId="0F1145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第二十条第（五）项</w:t>
            </w:r>
          </w:p>
        </w:tc>
      </w:tr>
      <w:tr w14:paraId="4D375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3243" w:type="dxa"/>
            <w:noWrap w:val="0"/>
            <w:vAlign w:val="center"/>
          </w:tcPr>
          <w:p w14:paraId="113ED5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116" w:type="dxa"/>
            <w:gridSpan w:val="3"/>
            <w:noWrap w:val="0"/>
            <w:vAlign w:val="center"/>
          </w:tcPr>
          <w:p w14:paraId="4636D1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本年处理决定数量</w:t>
            </w:r>
          </w:p>
        </w:tc>
      </w:tr>
      <w:tr w14:paraId="664D2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243" w:type="dxa"/>
            <w:noWrap w:val="0"/>
            <w:vAlign w:val="center"/>
          </w:tcPr>
          <w:p w14:paraId="3A4134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116" w:type="dxa"/>
            <w:gridSpan w:val="3"/>
            <w:noWrap w:val="0"/>
            <w:vAlign w:val="center"/>
          </w:tcPr>
          <w:p w14:paraId="02E3DD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/>
              </w:rPr>
              <w:t>865</w:t>
            </w:r>
          </w:p>
        </w:tc>
      </w:tr>
      <w:tr w14:paraId="75A3C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359" w:type="dxa"/>
            <w:gridSpan w:val="4"/>
            <w:shd w:val="clear" w:color="auto" w:fill="C6D9F1"/>
            <w:noWrap w:val="0"/>
            <w:vAlign w:val="center"/>
          </w:tcPr>
          <w:p w14:paraId="0A354B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第二十条第（六）项</w:t>
            </w:r>
          </w:p>
        </w:tc>
      </w:tr>
      <w:tr w14:paraId="4D5A6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3243" w:type="dxa"/>
            <w:noWrap w:val="0"/>
            <w:vAlign w:val="center"/>
          </w:tcPr>
          <w:p w14:paraId="731876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116" w:type="dxa"/>
            <w:gridSpan w:val="3"/>
            <w:noWrap w:val="0"/>
            <w:vAlign w:val="center"/>
          </w:tcPr>
          <w:p w14:paraId="78C698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本年处理决定数量</w:t>
            </w:r>
          </w:p>
        </w:tc>
      </w:tr>
      <w:tr w14:paraId="79D74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43" w:type="dxa"/>
            <w:noWrap w:val="0"/>
            <w:vAlign w:val="center"/>
          </w:tcPr>
          <w:p w14:paraId="14486A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116" w:type="dxa"/>
            <w:gridSpan w:val="3"/>
            <w:noWrap w:val="0"/>
            <w:vAlign w:val="center"/>
          </w:tcPr>
          <w:p w14:paraId="7509A0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 w14:paraId="4C455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243" w:type="dxa"/>
            <w:noWrap w:val="0"/>
            <w:vAlign w:val="center"/>
          </w:tcPr>
          <w:p w14:paraId="59C4EE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116" w:type="dxa"/>
            <w:gridSpan w:val="3"/>
            <w:noWrap w:val="0"/>
            <w:vAlign w:val="center"/>
          </w:tcPr>
          <w:p w14:paraId="038208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09F3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359" w:type="dxa"/>
            <w:gridSpan w:val="4"/>
            <w:shd w:val="clear" w:color="auto" w:fill="C6D9F1"/>
            <w:noWrap w:val="0"/>
            <w:vAlign w:val="center"/>
          </w:tcPr>
          <w:p w14:paraId="428CC3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第二十条第（八）项</w:t>
            </w:r>
          </w:p>
        </w:tc>
      </w:tr>
      <w:tr w14:paraId="3BDA4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243" w:type="dxa"/>
            <w:noWrap w:val="0"/>
            <w:vAlign w:val="center"/>
          </w:tcPr>
          <w:p w14:paraId="4D9C91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116" w:type="dxa"/>
            <w:gridSpan w:val="3"/>
            <w:noWrap w:val="0"/>
            <w:vAlign w:val="center"/>
          </w:tcPr>
          <w:p w14:paraId="15E00E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54E2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243" w:type="dxa"/>
            <w:noWrap w:val="0"/>
            <w:vAlign w:val="center"/>
          </w:tcPr>
          <w:p w14:paraId="46363C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116" w:type="dxa"/>
            <w:gridSpan w:val="3"/>
            <w:noWrap w:val="0"/>
            <w:vAlign w:val="center"/>
          </w:tcPr>
          <w:p w14:paraId="2D4BCA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248C8B87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576" w:lineRule="exact"/>
        <w:ind w:left="0" w:left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三、收到和处理政府信息公开申请情况</w:t>
      </w:r>
    </w:p>
    <w:tbl>
      <w:tblPr>
        <w:tblStyle w:val="8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804"/>
        <w:gridCol w:w="2401"/>
        <w:gridCol w:w="732"/>
        <w:gridCol w:w="675"/>
        <w:gridCol w:w="770"/>
        <w:gridCol w:w="892"/>
        <w:gridCol w:w="921"/>
        <w:gridCol w:w="650"/>
        <w:gridCol w:w="691"/>
      </w:tblGrid>
      <w:tr w14:paraId="26BC6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809" w:type="dxa"/>
            <w:gridSpan w:val="3"/>
            <w:vMerge w:val="restart"/>
            <w:noWrap w:val="0"/>
            <w:vAlign w:val="center"/>
          </w:tcPr>
          <w:p w14:paraId="3D7FF0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331" w:type="dxa"/>
            <w:gridSpan w:val="7"/>
            <w:noWrap w:val="0"/>
            <w:vAlign w:val="center"/>
          </w:tcPr>
          <w:p w14:paraId="090FDB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申请人情况</w:t>
            </w:r>
          </w:p>
        </w:tc>
      </w:tr>
      <w:tr w14:paraId="39CC1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809" w:type="dxa"/>
            <w:gridSpan w:val="3"/>
            <w:vMerge w:val="continue"/>
            <w:noWrap w:val="0"/>
            <w:vAlign w:val="center"/>
          </w:tcPr>
          <w:p w14:paraId="37D46E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732" w:type="dxa"/>
            <w:vMerge w:val="restart"/>
            <w:noWrap w:val="0"/>
            <w:vAlign w:val="center"/>
          </w:tcPr>
          <w:p w14:paraId="174FDB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自然人</w:t>
            </w:r>
          </w:p>
        </w:tc>
        <w:tc>
          <w:tcPr>
            <w:tcW w:w="3908" w:type="dxa"/>
            <w:gridSpan w:val="5"/>
            <w:noWrap w:val="0"/>
            <w:vAlign w:val="center"/>
          </w:tcPr>
          <w:p w14:paraId="3EC0C4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法人或其他组织</w:t>
            </w:r>
          </w:p>
        </w:tc>
        <w:tc>
          <w:tcPr>
            <w:tcW w:w="691" w:type="dxa"/>
            <w:vMerge w:val="restart"/>
            <w:noWrap w:val="0"/>
            <w:vAlign w:val="center"/>
          </w:tcPr>
          <w:p w14:paraId="178C8E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总计</w:t>
            </w:r>
          </w:p>
        </w:tc>
      </w:tr>
      <w:tr w14:paraId="4AE50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809" w:type="dxa"/>
            <w:gridSpan w:val="3"/>
            <w:vMerge w:val="continue"/>
            <w:noWrap w:val="0"/>
            <w:vAlign w:val="center"/>
          </w:tcPr>
          <w:p w14:paraId="2F4D97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732" w:type="dxa"/>
            <w:vMerge w:val="continue"/>
            <w:noWrap w:val="0"/>
            <w:vAlign w:val="center"/>
          </w:tcPr>
          <w:p w14:paraId="3DBAEB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 w14:paraId="1D6E9B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商业企业</w:t>
            </w:r>
          </w:p>
        </w:tc>
        <w:tc>
          <w:tcPr>
            <w:tcW w:w="770" w:type="dxa"/>
            <w:noWrap w:val="0"/>
            <w:vAlign w:val="center"/>
          </w:tcPr>
          <w:p w14:paraId="330B1B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科研机构</w:t>
            </w:r>
          </w:p>
        </w:tc>
        <w:tc>
          <w:tcPr>
            <w:tcW w:w="892" w:type="dxa"/>
            <w:noWrap w:val="0"/>
            <w:vAlign w:val="center"/>
          </w:tcPr>
          <w:p w14:paraId="0CB8C8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社会公益组织</w:t>
            </w:r>
          </w:p>
        </w:tc>
        <w:tc>
          <w:tcPr>
            <w:tcW w:w="921" w:type="dxa"/>
            <w:noWrap w:val="0"/>
            <w:vAlign w:val="center"/>
          </w:tcPr>
          <w:p w14:paraId="1D29B5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法律服务机构</w:t>
            </w:r>
          </w:p>
        </w:tc>
        <w:tc>
          <w:tcPr>
            <w:tcW w:w="650" w:type="dxa"/>
            <w:noWrap w:val="0"/>
            <w:vAlign w:val="center"/>
          </w:tcPr>
          <w:p w14:paraId="6A660C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其他</w:t>
            </w:r>
          </w:p>
        </w:tc>
        <w:tc>
          <w:tcPr>
            <w:tcW w:w="691" w:type="dxa"/>
            <w:vMerge w:val="continue"/>
            <w:noWrap w:val="0"/>
            <w:vAlign w:val="center"/>
          </w:tcPr>
          <w:p w14:paraId="327B96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</w:tr>
      <w:tr w14:paraId="1C10C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809" w:type="dxa"/>
            <w:gridSpan w:val="3"/>
            <w:noWrap w:val="0"/>
            <w:vAlign w:val="center"/>
          </w:tcPr>
          <w:p w14:paraId="2CCAE6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一、本年新收政府信息公开申请数量</w:t>
            </w:r>
          </w:p>
        </w:tc>
        <w:tc>
          <w:tcPr>
            <w:tcW w:w="732" w:type="dxa"/>
            <w:noWrap w:val="0"/>
            <w:vAlign w:val="center"/>
          </w:tcPr>
          <w:p w14:paraId="2F1906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39FE0D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251C28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4CF5CD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0D176B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633D6F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7133E0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11E30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809" w:type="dxa"/>
            <w:gridSpan w:val="3"/>
            <w:noWrap w:val="0"/>
            <w:vAlign w:val="center"/>
          </w:tcPr>
          <w:p w14:paraId="0DED89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二、上年结转政府信息公开申请数量</w:t>
            </w:r>
          </w:p>
        </w:tc>
        <w:tc>
          <w:tcPr>
            <w:tcW w:w="732" w:type="dxa"/>
            <w:noWrap w:val="0"/>
            <w:vAlign w:val="center"/>
          </w:tcPr>
          <w:p w14:paraId="611064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6A45C7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05DC65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189DF6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62070B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064014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42B799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7B031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restart"/>
            <w:noWrap w:val="0"/>
            <w:vAlign w:val="center"/>
          </w:tcPr>
          <w:p w14:paraId="356D94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4CF1E8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5102FE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332D47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6109D5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3AE52E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04C2C8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71EFB4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7F0F7A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312D13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0CD13B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327813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5DD4C8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76515F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3A0F7F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44B080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0754A0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15040E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3F2B28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3B4888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5A2BB8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三、本年度办理结果</w:t>
            </w:r>
          </w:p>
        </w:tc>
        <w:tc>
          <w:tcPr>
            <w:tcW w:w="3205" w:type="dxa"/>
            <w:gridSpan w:val="2"/>
            <w:noWrap w:val="0"/>
            <w:vAlign w:val="center"/>
          </w:tcPr>
          <w:p w14:paraId="694323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（一）予以公开</w:t>
            </w:r>
          </w:p>
        </w:tc>
        <w:tc>
          <w:tcPr>
            <w:tcW w:w="732" w:type="dxa"/>
            <w:noWrap w:val="0"/>
            <w:vAlign w:val="center"/>
          </w:tcPr>
          <w:p w14:paraId="245BAE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30FBF8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55B54D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3540DF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399A2D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0472A7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589D45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3A95C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1C621E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205" w:type="dxa"/>
            <w:gridSpan w:val="2"/>
            <w:noWrap w:val="0"/>
            <w:vAlign w:val="center"/>
          </w:tcPr>
          <w:p w14:paraId="145045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32" w:type="dxa"/>
            <w:noWrap w:val="0"/>
            <w:vAlign w:val="center"/>
          </w:tcPr>
          <w:p w14:paraId="0AE5E62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6FF31A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69809B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1B5DD7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314772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6551A8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4F64E5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3E7E5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5EF7E0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noWrap w:val="0"/>
            <w:vAlign w:val="center"/>
          </w:tcPr>
          <w:p w14:paraId="1C0A62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2CC5B8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29973E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2DD663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</w:p>
          <w:p w14:paraId="33C2EE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（三）不予公开</w:t>
            </w:r>
          </w:p>
        </w:tc>
        <w:tc>
          <w:tcPr>
            <w:tcW w:w="2401" w:type="dxa"/>
            <w:noWrap w:val="0"/>
            <w:vAlign w:val="center"/>
          </w:tcPr>
          <w:p w14:paraId="7D0D71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1.属于国家秘密</w:t>
            </w:r>
          </w:p>
        </w:tc>
        <w:tc>
          <w:tcPr>
            <w:tcW w:w="732" w:type="dxa"/>
            <w:noWrap w:val="0"/>
            <w:vAlign w:val="center"/>
          </w:tcPr>
          <w:p w14:paraId="4B296E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393846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363224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7FE5D9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526087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6E6800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677006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3F9ED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01AE0C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 w14:paraId="3DDE14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noWrap w:val="0"/>
            <w:vAlign w:val="center"/>
          </w:tcPr>
          <w:p w14:paraId="45841C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2.其他法律行政法规禁止公开</w:t>
            </w:r>
          </w:p>
        </w:tc>
        <w:tc>
          <w:tcPr>
            <w:tcW w:w="732" w:type="dxa"/>
            <w:noWrap w:val="0"/>
            <w:vAlign w:val="center"/>
          </w:tcPr>
          <w:p w14:paraId="3803A3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377C77B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104EBD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413D45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286BB4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2D1876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4003F1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63DE2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3FF735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 w14:paraId="0C278D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noWrap w:val="0"/>
            <w:vAlign w:val="center"/>
          </w:tcPr>
          <w:p w14:paraId="5B3545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3.危及“三安全一稳定”</w:t>
            </w:r>
          </w:p>
        </w:tc>
        <w:tc>
          <w:tcPr>
            <w:tcW w:w="732" w:type="dxa"/>
            <w:noWrap w:val="0"/>
            <w:vAlign w:val="center"/>
          </w:tcPr>
          <w:p w14:paraId="4137E4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41D239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4F1817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324CF9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4E2A85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45BF8B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4060BB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1B2F3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4C3A4A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 w14:paraId="48D7FE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noWrap w:val="0"/>
            <w:vAlign w:val="center"/>
          </w:tcPr>
          <w:p w14:paraId="500769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4.保护第三方合法权益</w:t>
            </w:r>
          </w:p>
        </w:tc>
        <w:tc>
          <w:tcPr>
            <w:tcW w:w="732" w:type="dxa"/>
            <w:noWrap w:val="0"/>
            <w:vAlign w:val="center"/>
          </w:tcPr>
          <w:p w14:paraId="3FC3F6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3466A6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7602A1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1B0597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498910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7F57C9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510C4F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2B698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4B30F9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 w14:paraId="594700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noWrap w:val="0"/>
            <w:vAlign w:val="center"/>
          </w:tcPr>
          <w:p w14:paraId="2D9740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5.属于三类内部事务信息</w:t>
            </w:r>
          </w:p>
        </w:tc>
        <w:tc>
          <w:tcPr>
            <w:tcW w:w="732" w:type="dxa"/>
            <w:noWrap w:val="0"/>
            <w:vAlign w:val="center"/>
          </w:tcPr>
          <w:p w14:paraId="663A55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20125B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40F0D0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51BBF7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6B46EF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07CFC4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0F45FCF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2C7C4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73E873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 w14:paraId="1A8490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noWrap w:val="0"/>
            <w:vAlign w:val="center"/>
          </w:tcPr>
          <w:p w14:paraId="04DA26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6.属于四类过程性信息</w:t>
            </w:r>
          </w:p>
        </w:tc>
        <w:tc>
          <w:tcPr>
            <w:tcW w:w="732" w:type="dxa"/>
            <w:noWrap w:val="0"/>
            <w:vAlign w:val="center"/>
          </w:tcPr>
          <w:p w14:paraId="08B85F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59732C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213224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454D68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643B0A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7DED8D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2F275F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3DEDA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5D7CCA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 w14:paraId="2A8FFA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noWrap w:val="0"/>
            <w:vAlign w:val="center"/>
          </w:tcPr>
          <w:p w14:paraId="0252D0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7.属于行政执法案卷</w:t>
            </w:r>
          </w:p>
        </w:tc>
        <w:tc>
          <w:tcPr>
            <w:tcW w:w="732" w:type="dxa"/>
            <w:noWrap w:val="0"/>
            <w:vAlign w:val="center"/>
          </w:tcPr>
          <w:p w14:paraId="71796B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263F96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300BB7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6342D0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03799B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4F5A78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250AE1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7C0F0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07367F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 w14:paraId="7A0005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noWrap w:val="0"/>
            <w:vAlign w:val="center"/>
          </w:tcPr>
          <w:p w14:paraId="115CBD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8.属于行政查询事项</w:t>
            </w:r>
          </w:p>
        </w:tc>
        <w:tc>
          <w:tcPr>
            <w:tcW w:w="732" w:type="dxa"/>
            <w:noWrap w:val="0"/>
            <w:vAlign w:val="center"/>
          </w:tcPr>
          <w:p w14:paraId="0174E6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17F3F2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213176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1E0EEE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3CA26D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29602B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15373C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2BBC0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3035B0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noWrap w:val="0"/>
            <w:vAlign w:val="center"/>
          </w:tcPr>
          <w:p w14:paraId="42B5AA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（四）无法提供</w:t>
            </w:r>
          </w:p>
        </w:tc>
        <w:tc>
          <w:tcPr>
            <w:tcW w:w="2401" w:type="dxa"/>
            <w:noWrap w:val="0"/>
            <w:vAlign w:val="center"/>
          </w:tcPr>
          <w:p w14:paraId="3AC627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1.本机关不掌握相关政府信息</w:t>
            </w:r>
          </w:p>
        </w:tc>
        <w:tc>
          <w:tcPr>
            <w:tcW w:w="732" w:type="dxa"/>
            <w:noWrap w:val="0"/>
            <w:vAlign w:val="center"/>
          </w:tcPr>
          <w:p w14:paraId="12FDBF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40729F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4F508B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3337E5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58B6B7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76221E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4DBEE3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2B909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4DFFEC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 w14:paraId="41246E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noWrap w:val="0"/>
            <w:vAlign w:val="center"/>
          </w:tcPr>
          <w:p w14:paraId="1FAF8E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2.没有现成信息需要另行制作</w:t>
            </w:r>
          </w:p>
        </w:tc>
        <w:tc>
          <w:tcPr>
            <w:tcW w:w="732" w:type="dxa"/>
            <w:noWrap w:val="0"/>
            <w:vAlign w:val="center"/>
          </w:tcPr>
          <w:p w14:paraId="542F19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0E3D70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475B14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2CEAB7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1CF4F4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0D6999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5D60AB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279FA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7796C1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 w14:paraId="54BBC5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noWrap w:val="0"/>
            <w:vAlign w:val="center"/>
          </w:tcPr>
          <w:p w14:paraId="0B09A3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3.补正后申请内容仍不明确</w:t>
            </w:r>
          </w:p>
        </w:tc>
        <w:tc>
          <w:tcPr>
            <w:tcW w:w="732" w:type="dxa"/>
            <w:noWrap w:val="0"/>
            <w:vAlign w:val="center"/>
          </w:tcPr>
          <w:p w14:paraId="303AB3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6C1EE7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5A2F92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6C6242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0E0D0D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03E267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6B2DDD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7935B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739DE7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noWrap w:val="0"/>
            <w:vAlign w:val="center"/>
          </w:tcPr>
          <w:p w14:paraId="23E54D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（五）不予处理</w:t>
            </w:r>
          </w:p>
        </w:tc>
        <w:tc>
          <w:tcPr>
            <w:tcW w:w="2401" w:type="dxa"/>
            <w:noWrap w:val="0"/>
            <w:vAlign w:val="center"/>
          </w:tcPr>
          <w:p w14:paraId="47D43F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1.信访举报投诉类申请</w:t>
            </w:r>
          </w:p>
        </w:tc>
        <w:tc>
          <w:tcPr>
            <w:tcW w:w="732" w:type="dxa"/>
            <w:noWrap w:val="0"/>
            <w:vAlign w:val="center"/>
          </w:tcPr>
          <w:p w14:paraId="6CC87FF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5E1414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64369A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7C95A4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6EDCF5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582558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2F61EF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3337D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0BD5BE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 w14:paraId="7AD365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noWrap w:val="0"/>
            <w:vAlign w:val="center"/>
          </w:tcPr>
          <w:p w14:paraId="7006D1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2.重复申请</w:t>
            </w:r>
          </w:p>
        </w:tc>
        <w:tc>
          <w:tcPr>
            <w:tcW w:w="732" w:type="dxa"/>
            <w:noWrap w:val="0"/>
            <w:vAlign w:val="center"/>
          </w:tcPr>
          <w:p w14:paraId="29A9B0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0CC900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73A1C7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1D0D46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28B78B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0513B3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4EFE6C7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0F3EA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31A048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 w14:paraId="639CB8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noWrap w:val="0"/>
            <w:vAlign w:val="center"/>
          </w:tcPr>
          <w:p w14:paraId="2DB3F4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3.要求提供公开出版物</w:t>
            </w:r>
          </w:p>
        </w:tc>
        <w:tc>
          <w:tcPr>
            <w:tcW w:w="732" w:type="dxa"/>
            <w:noWrap w:val="0"/>
            <w:vAlign w:val="center"/>
          </w:tcPr>
          <w:p w14:paraId="390463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74B3FD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6D482A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2709D8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2A6DC1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4288C0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4BBB74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1FFFC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1B67D6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 w14:paraId="4C770E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noWrap w:val="0"/>
            <w:vAlign w:val="center"/>
          </w:tcPr>
          <w:p w14:paraId="709CD2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4.无正当理由大量反复申请</w:t>
            </w:r>
          </w:p>
        </w:tc>
        <w:tc>
          <w:tcPr>
            <w:tcW w:w="732" w:type="dxa"/>
            <w:noWrap w:val="0"/>
            <w:vAlign w:val="center"/>
          </w:tcPr>
          <w:p w14:paraId="150CE6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2BE862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70C8AD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2A2707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689BE7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269AFC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7B922D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6C0E5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44B96B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 w14:paraId="580BED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noWrap w:val="0"/>
            <w:vAlign w:val="center"/>
          </w:tcPr>
          <w:p w14:paraId="39AD5E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5.要求行政机关确认或重新出具已获取信息</w:t>
            </w:r>
          </w:p>
        </w:tc>
        <w:tc>
          <w:tcPr>
            <w:tcW w:w="732" w:type="dxa"/>
            <w:noWrap w:val="0"/>
            <w:vAlign w:val="center"/>
          </w:tcPr>
          <w:p w14:paraId="0AA30E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652E58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7AF8C7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4705AA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458BF0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448B64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31B914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31667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69C7A0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noWrap w:val="0"/>
            <w:vAlign w:val="center"/>
          </w:tcPr>
          <w:p w14:paraId="25363A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（六）其他处理</w:t>
            </w:r>
          </w:p>
        </w:tc>
        <w:tc>
          <w:tcPr>
            <w:tcW w:w="2401" w:type="dxa"/>
            <w:noWrap w:val="0"/>
            <w:vAlign w:val="center"/>
          </w:tcPr>
          <w:p w14:paraId="164191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732" w:type="dxa"/>
            <w:noWrap w:val="0"/>
            <w:vAlign w:val="center"/>
          </w:tcPr>
          <w:p w14:paraId="7EFB8C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4E40B9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6915A9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7F270F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7FE651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21DCDF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078707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5A067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3E6E84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 w14:paraId="6ECF5C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noWrap w:val="0"/>
            <w:vAlign w:val="center"/>
          </w:tcPr>
          <w:p w14:paraId="189AFD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732" w:type="dxa"/>
            <w:noWrap w:val="0"/>
            <w:vAlign w:val="center"/>
          </w:tcPr>
          <w:p w14:paraId="5AA406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2C9004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571FD5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435701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4D611C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740D9F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773203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32091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053A86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noWrap w:val="0"/>
            <w:vAlign w:val="center"/>
          </w:tcPr>
          <w:p w14:paraId="53C7DF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401" w:type="dxa"/>
            <w:noWrap w:val="0"/>
            <w:vAlign w:val="center"/>
          </w:tcPr>
          <w:p w14:paraId="59B99F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3.其他</w:t>
            </w:r>
          </w:p>
        </w:tc>
        <w:tc>
          <w:tcPr>
            <w:tcW w:w="732" w:type="dxa"/>
            <w:noWrap w:val="0"/>
            <w:vAlign w:val="center"/>
          </w:tcPr>
          <w:p w14:paraId="57F32C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1FB818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6178C1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4706B4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2520C7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51AA3D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74C93E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21183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604" w:type="dxa"/>
            <w:vMerge w:val="continue"/>
            <w:noWrap w:val="0"/>
            <w:vAlign w:val="center"/>
          </w:tcPr>
          <w:p w14:paraId="6436AC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3205" w:type="dxa"/>
            <w:gridSpan w:val="2"/>
            <w:noWrap w:val="0"/>
            <w:vAlign w:val="center"/>
          </w:tcPr>
          <w:p w14:paraId="194430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（七）总计</w:t>
            </w:r>
          </w:p>
        </w:tc>
        <w:tc>
          <w:tcPr>
            <w:tcW w:w="732" w:type="dxa"/>
            <w:noWrap w:val="0"/>
            <w:vAlign w:val="center"/>
          </w:tcPr>
          <w:p w14:paraId="013888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758230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183386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44862F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7CA656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1BA06A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1929F7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  <w:tr w14:paraId="4AE8E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809" w:type="dxa"/>
            <w:gridSpan w:val="3"/>
            <w:noWrap w:val="0"/>
            <w:vAlign w:val="center"/>
          </w:tcPr>
          <w:p w14:paraId="4F9002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Cs w:val="21"/>
              </w:rPr>
              <w:t>四、结转下年度继续办理</w:t>
            </w:r>
          </w:p>
        </w:tc>
        <w:tc>
          <w:tcPr>
            <w:tcW w:w="732" w:type="dxa"/>
            <w:noWrap w:val="0"/>
            <w:vAlign w:val="center"/>
          </w:tcPr>
          <w:p w14:paraId="7CBF81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vAlign w:val="center"/>
          </w:tcPr>
          <w:p w14:paraId="297446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noWrap w:val="0"/>
            <w:vAlign w:val="center"/>
          </w:tcPr>
          <w:p w14:paraId="6DD4AB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noWrap w:val="0"/>
            <w:vAlign w:val="center"/>
          </w:tcPr>
          <w:p w14:paraId="544E28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noWrap w:val="0"/>
            <w:vAlign w:val="center"/>
          </w:tcPr>
          <w:p w14:paraId="4F314A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noWrap w:val="0"/>
            <w:vAlign w:val="center"/>
          </w:tcPr>
          <w:p w14:paraId="04CFF9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noWrap w:val="0"/>
            <w:vAlign w:val="center"/>
          </w:tcPr>
          <w:p w14:paraId="3BC405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78F88EDA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576" w:lineRule="exact"/>
        <w:ind w:left="0" w:leftChars="0"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8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711D4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AAB4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7F6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行政诉讼</w:t>
            </w:r>
          </w:p>
        </w:tc>
      </w:tr>
      <w:tr w14:paraId="0FD10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C08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629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E83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4D2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81C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2214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D77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复议后起诉</w:t>
            </w:r>
          </w:p>
        </w:tc>
      </w:tr>
      <w:tr w14:paraId="42AA1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130D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4A3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BFC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741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5E2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9A6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608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79A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744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3A2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C88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6F0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A24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D0E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323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0961E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0F7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A34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87C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11F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5F0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C9B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685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35E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0BB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3BA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F8D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8DD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0BBB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1A5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CBD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spacing w:line="400" w:lineRule="exact"/>
              <w:ind w:left="0" w:leftChars="0"/>
              <w:jc w:val="center"/>
              <w:rPr>
                <w:rFonts w:hint="eastAsia" w:ascii="宋体" w:hAnsi="宋体" w:cs="宋体" w:eastAsiaTheme="minorEastAsia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 w14:paraId="22748F3F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540" w:lineRule="exact"/>
        <w:ind w:left="0" w:left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五、存在的主要问题及改进情况</w:t>
      </w:r>
    </w:p>
    <w:p w14:paraId="28E6AD09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2024年，我局政府信息公开仍然存在一些问题。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信息公开主动性不强，存在相关信息不及时更新的情况；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信息公开内容不全面，形式单一，有待进一步充实。下一步，我局将进一步明确单位职责和运行管理制度规范，定期开展政府信息公开检查，确保信息更新及时、内容全面、表达准确。</w:t>
      </w:r>
    </w:p>
    <w:p w14:paraId="58C687C5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540" w:lineRule="exact"/>
        <w:ind w:left="0" w:left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六、其他需要报告的事项</w:t>
      </w:r>
    </w:p>
    <w:p w14:paraId="5DDE87D2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无。</w:t>
      </w:r>
    </w:p>
    <w:p w14:paraId="17837F27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ind w:left="0" w:leftChars="0"/>
        <w:rPr>
          <w:rFonts w:hint="eastAsia"/>
          <w:color w:val="FF0000"/>
          <w:sz w:val="32"/>
          <w:szCs w:val="32"/>
          <w:u w:val="none"/>
        </w:rPr>
      </w:pPr>
    </w:p>
    <w:p w14:paraId="179E16E3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ind w:left="0" w:leftChars="0"/>
        <w:rPr>
          <w:rFonts w:hint="eastAsia"/>
          <w:color w:val="FF0000"/>
          <w:sz w:val="32"/>
          <w:szCs w:val="32"/>
          <w:u w:val="none"/>
        </w:rPr>
      </w:pPr>
    </w:p>
    <w:p w14:paraId="0F4E25A7"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ind w:left="0" w:leftChars="0"/>
        <w:rPr>
          <w:rFonts w:hint="eastAsia"/>
        </w:rPr>
      </w:pPr>
    </w:p>
    <w:p w14:paraId="625B3D56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napToGrid/>
        <w:spacing w:line="576" w:lineRule="exact"/>
        <w:ind w:left="0" w:leftChars="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工布江达县市场监督管理局</w:t>
      </w:r>
    </w:p>
    <w:p w14:paraId="532D8BB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bidi w:val="0"/>
        <w:adjustRightInd/>
        <w:snapToGrid/>
        <w:spacing w:line="576" w:lineRule="exact"/>
        <w:ind w:left="0" w:leftChars="0"/>
        <w:jc w:val="righ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2024年1月3日   </w:t>
      </w:r>
    </w:p>
    <w:sectPr>
      <w:pgSz w:w="11906" w:h="16838"/>
      <w:pgMar w:top="2098" w:right="1474" w:bottom="1984" w:left="1587" w:header="851" w:footer="992" w:gutter="0"/>
      <w:pgNumType w:fmt="numberInDash" w:start="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0MzJiMGY3NjI4OTY4NWMwMTgxNWI5NmVkZGM1ZmMifQ=="/>
  </w:docVars>
  <w:rsids>
    <w:rsidRoot w:val="4A1947CF"/>
    <w:rsid w:val="09024A32"/>
    <w:rsid w:val="10AE405D"/>
    <w:rsid w:val="13CC3B21"/>
    <w:rsid w:val="181F40A6"/>
    <w:rsid w:val="2AB91683"/>
    <w:rsid w:val="342314FE"/>
    <w:rsid w:val="364F8190"/>
    <w:rsid w:val="3670130A"/>
    <w:rsid w:val="367F80D1"/>
    <w:rsid w:val="37A735F7"/>
    <w:rsid w:val="37A8038D"/>
    <w:rsid w:val="38253C47"/>
    <w:rsid w:val="3B7E199F"/>
    <w:rsid w:val="4A030AA6"/>
    <w:rsid w:val="4A1947CF"/>
    <w:rsid w:val="4D700E96"/>
    <w:rsid w:val="51EA63EE"/>
    <w:rsid w:val="5A707681"/>
    <w:rsid w:val="5ABFF0A1"/>
    <w:rsid w:val="5F8A0BA2"/>
    <w:rsid w:val="636C3D00"/>
    <w:rsid w:val="6E59089C"/>
    <w:rsid w:val="71C44EF8"/>
    <w:rsid w:val="727BAE52"/>
    <w:rsid w:val="77FB2BBE"/>
    <w:rsid w:val="7AEB1D95"/>
    <w:rsid w:val="7B193C74"/>
    <w:rsid w:val="7DEE4561"/>
    <w:rsid w:val="7EFFC1FD"/>
    <w:rsid w:val="7F4F67F9"/>
    <w:rsid w:val="7FD1575A"/>
    <w:rsid w:val="7FF6E320"/>
    <w:rsid w:val="AF5FC6A1"/>
    <w:rsid w:val="BA7B23C6"/>
    <w:rsid w:val="BBDE29B5"/>
    <w:rsid w:val="BFFFAFD0"/>
    <w:rsid w:val="D7F7F626"/>
    <w:rsid w:val="DBEF571F"/>
    <w:rsid w:val="DCDD6150"/>
    <w:rsid w:val="DE7E672A"/>
    <w:rsid w:val="FBD58278"/>
    <w:rsid w:val="FD7539B3"/>
    <w:rsid w:val="FE5F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autoRedefine/>
    <w:unhideWhenUsed/>
    <w:qFormat/>
    <w:uiPriority w:val="99"/>
    <w:pPr>
      <w:tabs>
        <w:tab w:val="left" w:pos="0"/>
      </w:tabs>
      <w:ind w:left="0" w:firstLine="420" w:firstLineChars="200"/>
    </w:pPr>
  </w:style>
  <w:style w:type="paragraph" w:styleId="3">
    <w:name w:val="Body Text Indent"/>
    <w:basedOn w:val="1"/>
    <w:next w:val="4"/>
    <w:autoRedefine/>
    <w:unhideWhenUsed/>
    <w:qFormat/>
    <w:uiPriority w:val="99"/>
    <w:pPr>
      <w:tabs>
        <w:tab w:val="left" w:pos="0"/>
      </w:tabs>
      <w:ind w:firstLine="560" w:firstLineChars="200"/>
    </w:pPr>
    <w:rPr>
      <w:rFonts w:ascii="仿宋_GB2312" w:hAnsi="宋体" w:eastAsia="仿宋_GB2312"/>
      <w:kern w:val="0"/>
      <w:sz w:val="28"/>
      <w:szCs w:val="28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oc 3"/>
    <w:basedOn w:val="1"/>
    <w:next w:val="1"/>
    <w:autoRedefine/>
    <w:unhideWhenUsed/>
    <w:qFormat/>
    <w:uiPriority w:val="39"/>
    <w:pPr>
      <w:tabs>
        <w:tab w:val="left" w:pos="0"/>
      </w:tabs>
      <w:ind w:left="840" w:leftChars="400"/>
    </w:p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1455</Words>
  <Characters>1505</Characters>
  <Lines>0</Lines>
  <Paragraphs>0</Paragraphs>
  <TotalTime>0</TotalTime>
  <ScaleCrop>false</ScaleCrop>
  <LinksUpToDate>false</LinksUpToDate>
  <CharactersWithSpaces>1532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kilm </cp:lastModifiedBy>
  <cp:lastPrinted>2023-12-30T20:46:00Z</cp:lastPrinted>
  <dcterms:modified xsi:type="dcterms:W3CDTF">2025-02-10T10:10:41Z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52E5F6301F5846F69136D3C6FA1FBE31_13</vt:lpwstr>
  </property>
  <property fmtid="{D5CDD505-2E9C-101B-9397-08002B2CF9AE}" pid="4" name="KSOTemplateDocerSaveRecord">
    <vt:lpwstr>eyJoZGlkIjoiZjc5NmFkMmI5NWQwYzY1NjkyZmI2NjQzNmU4MTE1NWIiLCJ1c2VySWQiOiIzMTExMTUyNDkifQ==</vt:lpwstr>
  </property>
</Properties>
</file>