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工布江达县司法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局2022年政府信息公开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(国务院令第711号，以下简称《条例》)以及《国务院办公厅政府信息与政务公开办公室关于印发&lt;中华人民共和国政府信息公开工作年度报告格式&gt;的通知》(国办公开办函〔2021〕30号)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现公布林芝市工布江达县司法局2022年政府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信息公开工作年度报告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本报告包括总体情况、主动公开政府信息情况、收到和处理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政府信息公开申请情况、政府信息公开行政复议和行政诉讼情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况、存在的主要问题及改进情况、其他需要报告的事项等六个部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分。除特别说明外，所列数据统计时限为2022年1月1日至2022年12月31日。报告电子版可在林芝市工布江达县人民政府网下载(</w:t>
      </w:r>
      <w:r>
        <w:rPr>
          <w:rFonts w:ascii="仿宋_GB2312" w:hAnsi="仿宋_GB2312" w:eastAsia="仿宋_GB2312" w:cs="仿宋_GB2312"/>
          <w:sz w:val="32"/>
          <w:szCs w:val="32"/>
        </w:rPr>
        <w:t>http://www.gongbujiangda.gov.cn/</w:t>
      </w:r>
      <w:r>
        <w:rPr>
          <w:rFonts w:hint="eastAsia" w:ascii="仿宋_GB2312" w:hAnsi="仿宋_GB2312" w:eastAsia="仿宋_GB2312" w:cs="仿宋_GB2312"/>
          <w:sz w:val="32"/>
          <w:szCs w:val="32"/>
        </w:rPr>
        <w:t>)。公众如需进一步咨询了解相关信息，请与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联系(地址：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工布江达县司法局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；邮编：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860200</w:t>
      </w:r>
      <w:r>
        <w:rPr>
          <w:rFonts w:hint="eastAsia" w:ascii="仿宋_GB2312" w:hAnsi="仿宋_GB2312" w:eastAsia="仿宋_GB2312" w:cs="仿宋_GB2312"/>
          <w:sz w:val="32"/>
          <w:szCs w:val="32"/>
        </w:rPr>
        <w:t>；电话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0894-5413818</w:t>
      </w:r>
      <w:r>
        <w:rPr>
          <w:rFonts w:hint="eastAsia" w:ascii="仿宋_GB2312" w:hAnsi="仿宋_GB2312" w:eastAsia="仿宋_GB2312" w:cs="仿宋_GB2312"/>
          <w:sz w:val="32"/>
          <w:szCs w:val="32"/>
        </w:rPr>
        <w:t>)。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主动公开政府信息情况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2022年，工布江达县司法局向社会公开政府信息（西藏工布江达司法行政微信公众号）513条，其中政策文件类信息97条，基层动态416条，财务预决算0条，人事任免0条，政府工作报告0条，重点领域信息公布0条。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依申请公开情况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2022年，工布江达县司法局共受理政府信息公开申请件0件,因政府信息公开引起的行政复议0件、行政诉讼0件,依法依规配合相关部门做好政府信息依申请公开答复。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（三）政府信息管理。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我局强化政府信息的统筹管理：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对相关信息材料分类、分期有序管理；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对材料信息真实性反复核验，打好政务公开工作的基础；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加强政务公开工作的公开程度，以最大的诚意接受社会和群众的检查。我局政府信息公开年度报告争取做到格式规范、内容充实、文字简练。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（四）政府信息公开平台建设。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我局不断完善微信公众号（西藏工布江达司法行政）的服务功能、政务模块，加强了政务信息与宣传信息的分类能力、加快了信息的检索整合速度，为建设利民便民的政务公开平台而持续发力。同时广泛接受社会和群众监督建议，有力地提升了政府形象和公信力，进一步强化了政务公开工作的常态化和规范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2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79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2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存在的</w:t>
      </w:r>
      <w:r>
        <w:rPr>
          <w:rFonts w:hint="eastAsia" w:ascii="黑体" w:hAnsi="黑体" w:eastAsia="黑体" w:cs="黑体"/>
          <w:sz w:val="32"/>
          <w:szCs w:val="32"/>
        </w:rPr>
        <w:t>主要问题及改进情况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我局政府信息公开工作虽然取得了一定成效，但在信息公开内容的全面性、制度建设方面仍需进一步推进。下一步，我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将严格按照《条例》要求，紧密结合我局实际情况，着力从以下几个方面改进工作：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)进一步强化政府信息公开意识。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继续开展政府信息公开教育，认真学习《条例》及相关文件，学习政府信息公开相关知识，切实提高对政府信息公开重大意义的认识，不断深化公开理念，增强推进政府信息公开的紧迫感和责任感。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进一步完善和落实政府信息公开工作机制和制度规范。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健全主动申请和依申请公开等工作细则，加大落实政府信息发布协调机制、保密审查机制、年度报告制度、监督和考核机制等力度，不断提高局政府信息公开工作制度化、规范化水平。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进一步丰富政府信息公开内容。</w:t>
      </w:r>
      <w:r>
        <w:rPr>
          <w:rFonts w:hint="eastAsia" w:ascii="仿宋_GB2312" w:hAnsi="仿宋_GB2312" w:eastAsia="仿宋_GB2312" w:cs="仿宋_GB2312"/>
          <w:sz w:val="32"/>
          <w:szCs w:val="32"/>
        </w:rPr>
        <w:t>梳理应主动公开政府信息，细化分类、规范表述，特别要在做好公文类信息公开的同时，不断拓展业务类、决策类等信息公开内容，使信息公开内容更加符合群众的需求。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暂无其他需要报告的事项。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righ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righ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righ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工布江达县司法局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center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     2023年1月12日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mFkMmI5NWQwYzY1NjkyZmI2NjQzNmU4MTE1NWIifQ=="/>
  </w:docVars>
  <w:rsids>
    <w:rsidRoot w:val="00000000"/>
    <w:rsid w:val="03AD1C84"/>
    <w:rsid w:val="04B14F1D"/>
    <w:rsid w:val="0EA7186A"/>
    <w:rsid w:val="16DC22CD"/>
    <w:rsid w:val="1FFC12EA"/>
    <w:rsid w:val="2D29387C"/>
    <w:rsid w:val="421F4E34"/>
    <w:rsid w:val="42E67E18"/>
    <w:rsid w:val="44AD6ED3"/>
    <w:rsid w:val="455A248C"/>
    <w:rsid w:val="52C0627E"/>
    <w:rsid w:val="542C309D"/>
    <w:rsid w:val="55EB3B83"/>
    <w:rsid w:val="5C533197"/>
    <w:rsid w:val="61490800"/>
    <w:rsid w:val="6CFA1963"/>
    <w:rsid w:val="7577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2158</Words>
  <Characters>2265</Characters>
  <Lines>0</Lines>
  <Paragraphs>0</Paragraphs>
  <TotalTime>4</TotalTime>
  <ScaleCrop>false</ScaleCrop>
  <LinksUpToDate>false</LinksUpToDate>
  <CharactersWithSpaces>2322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2023-01-12T02:59:00Z</dcterms:created>
  <dc:creator>86182</dc:creator>
  <cp:lastModifiedBy>WPS_1660554186</cp:lastModifiedBy>
  <cp:lastPrinted>2023-01-12T04:07:00Z</cp:lastPrinted>
  <dcterms:modified xsi:type="dcterms:W3CDTF">2023-01-31T04:44:50Z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F503D009310A48509E4C6EF5F0314ED5</vt:lpwstr>
  </property>
</Properties>
</file>