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工布江达县商务局2022年政府信息公开</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工作年度报告</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信息公开条例》(国务院令第711号，以下简称《条例》)以及《国务院办公厅政府信息与政务公开办公室关于印发&lt;中华人民共和国政府信息公开工作年度报告格式&gt;的通知》（国办公开办函〔2021〕30号）要求，现公布林芝市工布江达县商务局2022年政府信息公开工作年度报告。</w:t>
      </w:r>
    </w:p>
    <w:p>
      <w:pPr>
        <w:keepNext w:val="0"/>
        <w:keepLines w:val="0"/>
        <w:pageBreakBefore w:val="0"/>
        <w:widowControl w:val="0"/>
        <w:kinsoku/>
        <w:wordWrap w:val="0"/>
        <w:overflowPunct/>
        <w:topLinePunct w:val="0"/>
        <w:autoSpaceDE/>
        <w:autoSpaceDN/>
        <w:bidi w:val="0"/>
        <w:adjustRightInd/>
        <w:snapToGrid/>
        <w:ind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包括总体情况、主动公开政府信息情况、收到和处理政府信息公开申请情况、政府信息公开行政复议和行政诉讼情况、存在的主要问题及改进情况、其他需要报告的事项等六个部分。除特别说明外，所列数据统计时限为2022年1月1日至2022年12月31日。报告电子版可在林芝市工布江达县人民政府网下载(http://www.gongbujiangda.gov.cn/)。公众如需进一步咨询了解相关信息，请与林芝市工布江达县商务局联系（地址：林芝市工布江达县经一路电子商务服务中心，邮编：860200，电话：0894-5412822）</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我局根据新修订的《中华人民共和国政府信息公开条例》相关要求和区、市、县党委政府的工作部署，本着依法、准确、及时、有效、便民的原则，加强领导，规范程序，不断提升政府信息公开的工作效率和服务水平，认真做好政府信息公开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（一）主动公开情况。2022年度无主动公开情况。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（二）依申请公开情况。无依申请公开情况。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政府信息管理情况。建立主要领导统管、分管领导亲自抓的工作机制，明确各科室责任，确定专人负责本单位信息发布，全面落实信息公开审查制度，从政治导向、语言文字、政策法律、公民隐私等各方面进行把关。</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政府信息公开平台建设情况。充分发挥政府门户网站和网信工布江达微信公众号等政务新媒体作用，利用其传播快捷、操作便捷、灵活互动等特点，随时随地能让广大人民群众获取政务信息，在传播重大决策、重要工作、重要文件以及开展政策解读、回应公众关切等方面发挥了积极作用，已经成为当前政务公开的重要渠道。</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监督保障情况。进一步推进政府信息公开工作科学化、规范化。规范上网信息公开审查制度，所有信息都经过分管领导审核后，重要信息由主要领导审定后报县政府、县委宣传部方能发布，进一步完善信息发布的流程管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noWrap w:val="0"/>
            <w:vAlign w:val="center"/>
          </w:tcPr>
          <w:p>
            <w:pPr>
              <w:autoSpaceDN w:val="0"/>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noWrap w:val="0"/>
            <w:vAlign w:val="center"/>
          </w:tcPr>
          <w:p>
            <w:pPr>
              <w:autoSpaceDN w:val="0"/>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pPr>
        <w:widowControl w:val="0"/>
        <w:numPr>
          <w:ilvl w:val="0"/>
          <w:numId w:val="0"/>
        </w:numPr>
        <w:wordWrap/>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210" w:firstLineChars="10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210" w:firstLineChars="100"/>
              <w:jc w:val="both"/>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4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pPr>
        <w:widowControl w:val="0"/>
        <w:numPr>
          <w:ilvl w:val="0"/>
          <w:numId w:val="0"/>
        </w:numPr>
        <w:wordWrap/>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58"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550"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both"/>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noWrap w:val="0"/>
            <w:vAlign w:val="center"/>
          </w:tcPr>
          <w:p>
            <w:pPr>
              <w:widowControl/>
              <w:wordWrap/>
              <w:adjustRightInd/>
              <w:snapToGrid/>
              <w:spacing w:before="0" w:after="0" w:line="400" w:lineRule="exact"/>
              <w:ind w:left="0" w:leftChars="0" w:right="0" w:firstLine="0" w:firstLineChars="0"/>
              <w:jc w:val="center"/>
              <w:textAlignment w:val="auto"/>
              <w:outlineLvl w:val="9"/>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r>
    </w:tbl>
    <w:p>
      <w:pPr>
        <w:widowControl/>
        <w:numPr>
          <w:ilvl w:val="0"/>
          <w:numId w:val="0"/>
        </w:numPr>
        <w:spacing w:line="576" w:lineRule="exact"/>
        <w:rPr>
          <w:rFonts w:hint="eastAsia"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val="en-US" w:eastAsia="zh-CN"/>
        </w:rPr>
        <w:t xml:space="preserve">    五、</w:t>
      </w:r>
      <w:r>
        <w:rPr>
          <w:rFonts w:hint="eastAsia" w:ascii="黑体" w:hAnsi="黑体" w:eastAsia="黑体" w:cs="黑体"/>
          <w:b w:val="0"/>
          <w:bCs w:val="0"/>
          <w:color w:val="333333"/>
          <w:kern w:val="0"/>
          <w:sz w:val="32"/>
          <w:szCs w:val="32"/>
        </w:rPr>
        <w:t>存在的主要问题及改进情况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从整体上看，我局在加强基础性工作、加</w:t>
      </w:r>
      <w:bookmarkStart w:id="0" w:name="_GoBack"/>
      <w:bookmarkEnd w:id="0"/>
      <w:r>
        <w:rPr>
          <w:rFonts w:hint="eastAsia" w:ascii="仿宋_GB2312" w:hAnsi="仿宋_GB2312" w:eastAsia="仿宋_GB2312" w:cs="仿宋_GB2312"/>
          <w:sz w:val="32"/>
          <w:szCs w:val="32"/>
          <w:lang w:val="en-US" w:eastAsia="zh-CN"/>
        </w:rPr>
        <w:t>大政府信息公开力度和规范信息公开行为等方面还存在一些不足。下一步我局将进一步做好政府信息公开工作，在政府信息公开工作中通过提高政府信息公开的实用性和时效性，积极利用好政府门户网站平台，及时向社会公布相关信息。切实保障人民群众给的知情权、参与权和监督权。</w:t>
      </w:r>
    </w:p>
    <w:p>
      <w:pPr>
        <w:widowControl/>
        <w:numPr>
          <w:ilvl w:val="0"/>
          <w:numId w:val="0"/>
        </w:numPr>
        <w:wordWrap/>
        <w:adjustRightInd/>
        <w:snapToGrid/>
        <w:spacing w:before="0" w:after="0" w:line="578" w:lineRule="exact"/>
        <w:ind w:right="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六、</w:t>
      </w:r>
      <w:r>
        <w:rPr>
          <w:rFonts w:hint="eastAsia" w:ascii="黑体" w:hAnsi="黑体" w:eastAsia="黑体" w:cs="黑体"/>
          <w:b w:val="0"/>
          <w:bCs w:val="0"/>
          <w:color w:val="333333"/>
          <w:kern w:val="0"/>
          <w:sz w:val="32"/>
          <w:szCs w:val="32"/>
        </w:rPr>
        <w:t>其他需要报告的事项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工布江达县商务局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2023年1月10日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ind w:firstLine="640"/>
        <w:jc w:val="left"/>
        <w:textAlignment w:val="auto"/>
        <w:outlineLvl w:val="9"/>
        <w:rPr>
          <w:rFonts w:hint="eastAsia" w:ascii="仿宋_GB2312" w:hAnsi="仿宋_GB2312" w:eastAsia="仿宋_GB2312" w:cs="仿宋_GB2312"/>
          <w:sz w:val="32"/>
          <w:szCs w:val="32"/>
          <w:lang w:val="en-US" w:eastAsia="zh-CN"/>
        </w:rPr>
      </w:pP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NmFkMmI5NWQwYzY1NjkyZmI2NjQzNmU4MTE1NWIifQ=="/>
  </w:docVars>
  <w:rsids>
    <w:rsidRoot w:val="00000000"/>
    <w:rsid w:val="35B00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1935</Words>
  <Characters>2034</Characters>
  <Lines>0</Lines>
  <Paragraphs>0</Paragraphs>
  <TotalTime>0</TotalTime>
  <ScaleCrop>false</ScaleCrop>
  <LinksUpToDate>false</LinksUpToDate>
  <CharactersWithSpaces>2077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2023-01-31T09:23:45Z</dcterms:created>
  <dc:creator>Zf105</dc:creator>
  <cp:lastModifiedBy>WPS_1660554186</cp:lastModifiedBy>
  <dcterms:modified xsi:type="dcterms:W3CDTF">2023-01-31T09:23:53Z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AE38AD52335847B1A461DB7D513D1919</vt:lpwstr>
  </property>
</Properties>
</file>