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工布江达县城市管理和综合执法局2022年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政府信息公开工作年度报告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林芝市工布江达县城市管理和综合执法局2022年政府信息公开工作年度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2022年1月1日至2022年12月31日。报告电子版可在工布江达县人民政府网下载（http://www.gongbujiangda.gov.cn/）。公众如需进一步咨询了解相关信息，请与工布江达县城市管理和综合执法局办公室联系（地址：工布江达县新区经二路，邮编：860200，电话：0894-5413398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工布江达县城市管理和综合执法局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坚持以习近平新时代中国特色社会主义思想为指导，全面贯彻党的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历次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全会精神，深入落实《中华人民共和国政府信息公开条例》，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结合全县政务公开工作会议精神，从城管局工作实际出发，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积极主动回应社会关切，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提高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政府工作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透明度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，扎实推进政府信息公开工作。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（一）主动公开情况。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因今年无行政处罚及相关事项，故此没有可公开事宜。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（二）依申请公开情况。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城管局2022年未收到依申请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处理的信息。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县城管局严格执行《中华人民共和国政府信息公开条例》，安排专人负责政府下发的信息材料，局内严禁涉密涉宗信息通过普通电脑报送，规范政府信息公开程序，重要信息由主要领导审签，做到逐级把关、层层负责。2022年未公开敏感信息、涉密信息，未发生泄密事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（四）政府信息公开平台建设情况。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二、主动公开政府信息情况</w:t>
      </w:r>
    </w:p>
    <w:tbl>
      <w:tblPr>
        <w:tblStyle w:val="5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三、收到和处理政府信息公开申请情况</w:t>
      </w:r>
    </w:p>
    <w:tbl>
      <w:tblPr>
        <w:tblStyle w:val="5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numPr>
          <w:ilvl w:val="0"/>
          <w:numId w:val="1"/>
        </w:numPr>
        <w:spacing w:line="576" w:lineRule="exact"/>
        <w:ind w:left="640" w:leftChars="0" w:firstLine="0" w:firstLineChars="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我局在政府信息公开工作方面做了一定的工作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,但仍存在一些问题和不足,主要表现在:一是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积极主动的少，政务公开的力度不大，进展不快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。二是业务能力有待提高，导致信息质量偏差。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下一步，我局将继续完善工作机制，认真按照政务公开的新要求、新任务，加强政务公开工作，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采取多种形式、多渠道进行政府公开，把握公开重点，不断拓展覆盖面，接受全社会的监督，在创新工作思路取得新突破，进一步提高我局政府信息公开工作水平。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78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本年度无其他需要报告的事项。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工布江达县城市管理和综合执法局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2023年1月13日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right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Mar w:top="2098" w:right="1474" w:bottom="198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DA3582"/>
    <w:multiLevelType w:val="singleLevel"/>
    <w:tmpl w:val="E9DA3582"/>
    <w:lvl w:ilvl="0" w:tentative="0">
      <w:start w:val="5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NmFkMmI5NWQwYzY1NjkyZmI2NjQzNmU4MTE1NWIifQ=="/>
  </w:docVars>
  <w:rsids>
    <w:rsidRoot w:val="00000000"/>
    <w:rsid w:val="011B14DA"/>
    <w:rsid w:val="09581E0B"/>
    <w:rsid w:val="0A1C133A"/>
    <w:rsid w:val="0AEA73EE"/>
    <w:rsid w:val="0FFD1B7D"/>
    <w:rsid w:val="11065682"/>
    <w:rsid w:val="121B7678"/>
    <w:rsid w:val="13855EF2"/>
    <w:rsid w:val="16372F12"/>
    <w:rsid w:val="1DBFF5F3"/>
    <w:rsid w:val="1DFF1C17"/>
    <w:rsid w:val="1EDAB66E"/>
    <w:rsid w:val="1FFA6E18"/>
    <w:rsid w:val="23360DC4"/>
    <w:rsid w:val="239C52BE"/>
    <w:rsid w:val="24342124"/>
    <w:rsid w:val="251C6123"/>
    <w:rsid w:val="295F2107"/>
    <w:rsid w:val="2AFB462E"/>
    <w:rsid w:val="2B593BE1"/>
    <w:rsid w:val="2BFF0BDA"/>
    <w:rsid w:val="2FFFB650"/>
    <w:rsid w:val="30D440A9"/>
    <w:rsid w:val="369565D1"/>
    <w:rsid w:val="37BE70E7"/>
    <w:rsid w:val="37BF42AC"/>
    <w:rsid w:val="37F7370B"/>
    <w:rsid w:val="3914549F"/>
    <w:rsid w:val="3AEFE29A"/>
    <w:rsid w:val="3CBDDC90"/>
    <w:rsid w:val="3CE6557E"/>
    <w:rsid w:val="3D37CED2"/>
    <w:rsid w:val="3F7FBBF0"/>
    <w:rsid w:val="427C0450"/>
    <w:rsid w:val="42EE4A5B"/>
    <w:rsid w:val="46856FB6"/>
    <w:rsid w:val="47E70B25"/>
    <w:rsid w:val="49F04FE9"/>
    <w:rsid w:val="4C15604E"/>
    <w:rsid w:val="4FDFB597"/>
    <w:rsid w:val="53D8739D"/>
    <w:rsid w:val="53EFC7C2"/>
    <w:rsid w:val="5488491F"/>
    <w:rsid w:val="55290260"/>
    <w:rsid w:val="57EC49BB"/>
    <w:rsid w:val="57FB8025"/>
    <w:rsid w:val="597F4554"/>
    <w:rsid w:val="5B464FB4"/>
    <w:rsid w:val="5BF21017"/>
    <w:rsid w:val="5D677E5C"/>
    <w:rsid w:val="5DEF67DF"/>
    <w:rsid w:val="5EF7665C"/>
    <w:rsid w:val="5F2248EC"/>
    <w:rsid w:val="5F5AA434"/>
    <w:rsid w:val="5F7757B8"/>
    <w:rsid w:val="5FFFE92C"/>
    <w:rsid w:val="67FF73A7"/>
    <w:rsid w:val="67FFDD05"/>
    <w:rsid w:val="6B7DBF6D"/>
    <w:rsid w:val="6BBDAC1D"/>
    <w:rsid w:val="6BEB1F0C"/>
    <w:rsid w:val="6CC4275D"/>
    <w:rsid w:val="6DAA3701"/>
    <w:rsid w:val="6DEB92A9"/>
    <w:rsid w:val="6DF735D9"/>
    <w:rsid w:val="6DFF1AD2"/>
    <w:rsid w:val="6EBB0ADB"/>
    <w:rsid w:val="6EFF856B"/>
    <w:rsid w:val="6F1E756F"/>
    <w:rsid w:val="6F75E3FB"/>
    <w:rsid w:val="6FB75678"/>
    <w:rsid w:val="71EA1913"/>
    <w:rsid w:val="73FDAC72"/>
    <w:rsid w:val="75FF0261"/>
    <w:rsid w:val="7675C030"/>
    <w:rsid w:val="76EB4539"/>
    <w:rsid w:val="778404CA"/>
    <w:rsid w:val="78D47FFC"/>
    <w:rsid w:val="797EDAA3"/>
    <w:rsid w:val="7BD91D76"/>
    <w:rsid w:val="7BDA303E"/>
    <w:rsid w:val="7BFADDB2"/>
    <w:rsid w:val="7CEFD440"/>
    <w:rsid w:val="7CFB70A6"/>
    <w:rsid w:val="7D15742C"/>
    <w:rsid w:val="7E9F58E4"/>
    <w:rsid w:val="7F5761A1"/>
    <w:rsid w:val="7F7B2CA7"/>
    <w:rsid w:val="7FF77147"/>
    <w:rsid w:val="7FFEFAFD"/>
    <w:rsid w:val="83D91568"/>
    <w:rsid w:val="867294EF"/>
    <w:rsid w:val="8FB6BC5A"/>
    <w:rsid w:val="9BEECF86"/>
    <w:rsid w:val="9F26DD9E"/>
    <w:rsid w:val="9FCF896D"/>
    <w:rsid w:val="A3C7A866"/>
    <w:rsid w:val="A563262C"/>
    <w:rsid w:val="ABFB28D1"/>
    <w:rsid w:val="BA7B23C6"/>
    <w:rsid w:val="BAFFB83F"/>
    <w:rsid w:val="BBA73285"/>
    <w:rsid w:val="BBBBE413"/>
    <w:rsid w:val="BBC79F37"/>
    <w:rsid w:val="BD4FF0BE"/>
    <w:rsid w:val="BDBF6433"/>
    <w:rsid w:val="BDFF8DE5"/>
    <w:rsid w:val="BFC220F6"/>
    <w:rsid w:val="CFD51AD0"/>
    <w:rsid w:val="CFEF313C"/>
    <w:rsid w:val="D7EEBB0E"/>
    <w:rsid w:val="DBF514F8"/>
    <w:rsid w:val="DBFF151E"/>
    <w:rsid w:val="DD8F1973"/>
    <w:rsid w:val="DDB57E3C"/>
    <w:rsid w:val="DDF45C3A"/>
    <w:rsid w:val="DF8FB598"/>
    <w:rsid w:val="DFD7B417"/>
    <w:rsid w:val="DFFE5F55"/>
    <w:rsid w:val="E3BF83A2"/>
    <w:rsid w:val="E5C53393"/>
    <w:rsid w:val="E7BB53FA"/>
    <w:rsid w:val="EAFB8EDF"/>
    <w:rsid w:val="EBFD345A"/>
    <w:rsid w:val="ECADAEF5"/>
    <w:rsid w:val="EEFE6600"/>
    <w:rsid w:val="EFBFE1F8"/>
    <w:rsid w:val="EFE1EFF7"/>
    <w:rsid w:val="EFFF6343"/>
    <w:rsid w:val="EFFFA2D6"/>
    <w:rsid w:val="F37FE1DA"/>
    <w:rsid w:val="F575E820"/>
    <w:rsid w:val="F6EF844F"/>
    <w:rsid w:val="F7FF3F8D"/>
    <w:rsid w:val="F7FF500D"/>
    <w:rsid w:val="F9FF8AC9"/>
    <w:rsid w:val="FCEE138A"/>
    <w:rsid w:val="FDEF2C65"/>
    <w:rsid w:val="FDF7AD42"/>
    <w:rsid w:val="FDFD688D"/>
    <w:rsid w:val="FDFE1A4B"/>
    <w:rsid w:val="FE87B228"/>
    <w:rsid w:val="FEF9A85E"/>
    <w:rsid w:val="FEFF02FE"/>
    <w:rsid w:val="FF2EA0C3"/>
    <w:rsid w:val="FF39192A"/>
    <w:rsid w:val="FF7767FA"/>
    <w:rsid w:val="FF77CE7E"/>
    <w:rsid w:val="FFA497F6"/>
    <w:rsid w:val="FFB66731"/>
    <w:rsid w:val="FFCD14A8"/>
    <w:rsid w:val="FFCFF97A"/>
    <w:rsid w:val="FFDBE3EB"/>
    <w:rsid w:val="FFE702E0"/>
    <w:rsid w:val="FFEE519E"/>
    <w:rsid w:val="FFEFB0F1"/>
    <w:rsid w:val="FFF28724"/>
    <w:rsid w:val="FFFB50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0"/>
    <w:rPr>
      <w:rFonts w:ascii="Times New Roman" w:hAnsi="Times New Roman" w:cs="Times New Roman"/>
      <w:szCs w:val="20"/>
    </w:rPr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1869</Words>
  <Characters>1971</Characters>
  <Lines>0</Lines>
  <Paragraphs>0</Paragraphs>
  <TotalTime>7</TotalTime>
  <ScaleCrop>false</ScaleCrop>
  <LinksUpToDate>false</LinksUpToDate>
  <CharactersWithSpaces>2099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2020-12-18T23:30:00Z</dcterms:created>
  <dc:creator>xxk</dc:creator>
  <cp:lastModifiedBy>WPS_1660554186</cp:lastModifiedBy>
  <cp:lastPrinted>2023-01-16T03:39:00Z</cp:lastPrinted>
  <dcterms:modified xsi:type="dcterms:W3CDTF">2023-01-31T03:47:11Z</dcterms:modified>
  <dc:title>XXX2020年政府信息公开工作年度报告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430E02C6548B4A198046EB9D6E23F8C7</vt:lpwstr>
  </property>
</Properties>
</file>