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righ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工布江达县错高乡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2022年政府信息公开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righ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rightChars="0" w:firstLine="0" w:firstLineChars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rightChars="0" w:firstLine="5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工布江达县错高乡人民政府2022年政府信息公开工作年度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rightChars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本报告包括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总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体情况、主动公开政府信息情况、收到和处理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政府信息公开申请情况、政府信息公开行政复议和行政诉讼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情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况、存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的主要问题及改进情况、其他需要报告的事项等六个部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除特别说明外，所列数据统计时限为202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年12月31日。报告电子版可在林芝市工布江达县人民政府网下载(http://www.gongbujiangda.gov.cn/)。公众如需进一步咨询了解相关信息，请与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错高乡人民政府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 (地址：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工布江达县错高乡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;邮编：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860200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0894--5414976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rightChars="0" w:firstLine="63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一、总体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rightChars="0" w:firstLine="592" w:firstLineChars="200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错高乡根据政府信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息公开工作要求，严格执行《中华人民共和国政府信息公开条例》，从思想上提高重视，从行动上加强措施，从成效上落实责任，对于应当公开的信息依法依职权进行公开，全年主动公开政府信息  条，没有行政事业性收费项目，无政府集中采购项目，全年未收到政府信息公开申请。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rightChars="0" w:firstLine="592" w:firstLineChars="200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2022年度，错高乡主动公开政府信息220条，坚持以改善民生为重点，以群众满意为标准，做到政府信息公开与民政业务工作同安排、同部署、同检查，保证政府信息公开工作年初有计划、年终有总结。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2022年，工布江达县工布江达镇共受理政府信息公开申请件0件,因政府信息公开引起的行政复议0件、行政诉讼0件,依法依规配合相关部门做好政府信息依申请公开答复。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rightChars="0" w:firstLine="643" w:firstLineChars="200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（三）加强政府信息公开平台建设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rightChars="0" w:firstLine="592" w:firstLineChars="200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充分利用各种载体，主动及时将信息进行发布，利用工布江达县政府门户网站政府信息公开平台，扩大公开范围，规范发布形式，丰富信息公开形式，按规定及时公开现行文件，增强时效性，方便群众了解到自己需要的政策信息;进一步完善各单位政府信息公开平台的管理机制，将政府信息公开目录内容具体化，确保各类主动公开内容设置规范，板块功能清晰，整体结构和页面布局合理，服务功能较强，充分发挥其政务公开的主渠道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2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79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rightChars="0" w:firstLine="632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</w:t>
      </w:r>
      <w:r>
        <w:rPr>
          <w:rFonts w:ascii="黑体" w:hAnsi="黑体" w:eastAsia="黑体" w:cs="黑体"/>
          <w:spacing w:val="-1"/>
          <w:sz w:val="32"/>
          <w:szCs w:val="32"/>
        </w:rPr>
        <w:t>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rightChars="0"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一、存在的问题。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一是政务公开信息量少。20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年以来共推送公开信息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政务公开信息内容单一，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农牧民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群众关心的公共事务的决策依据类公开信息不多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二是没有专职政务公开工作的人员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政务信息公开工作人员由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乡组织宣传办公室工作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人员兼任，且从事政务公开工作的人员对政务公开的认识有待提高，对政务公开的相关政策存在领会不深、业务不精现象，业务能力需进一步加强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文件接收干事</w:t>
      </w:r>
      <w:r>
        <w:rPr>
          <w:rFonts w:hint="eastAsia" w:ascii="仿宋_GB2312" w:hAnsi="仿宋_GB2312" w:eastAsia="仿宋_GB2312" w:cs="仿宋_GB2312"/>
          <w:sz w:val="32"/>
          <w:szCs w:val="32"/>
        </w:rPr>
        <w:t>对渉密信息范围的把握，大多数信息公开的工作人员缺乏这方面专业知识，无法对政务公开的范围、内容、方式等作出准确的判断，对信息界定上有偏差；四是政务公开工作缺少一定的专业技术人才。随着互联网时代信息科学技术的快速发展，基层严重缺少熟悉现代化网络技术专业政务公开的技术人才，在提升政务公开工作人员的能力水平，实现政务公开人才的互联网技术、标准化管理模式；五是公民参与政务公开工作的意识单薄，网上互动不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尽管政务公开也做了大量的宣传工作，但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农牧民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群众对政务公开的认识重视不够，对于非公开的内容界定不理解，对于依法申请公开的流程认识不到位。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rightChars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二、对策及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改进情况。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（一）进一步加强组织领导，明确推进政务公开的目标任务。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一项</w:t>
      </w:r>
      <w:r>
        <w:rPr>
          <w:rFonts w:hint="eastAsia" w:ascii="仿宋_GB2312" w:hAnsi="仿宋_GB2312" w:eastAsia="仿宋_GB2312" w:cs="仿宋_GB2312"/>
          <w:sz w:val="32"/>
          <w:szCs w:val="32"/>
        </w:rPr>
        <w:t>经常性工作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列入重要议事日程，从转变政府职能、执政为民、加强党的执政能力建设的高度认识并积极推进这一工作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把政务公开工作作为改善社会环境，全面构建和谐社会的重要内容纳入年度目标任务加以考核。（二）加强宣传，提高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农牧民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群众参政议政水平，完善社会监督机制。要运用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微信公众号、宣传手册、板报、横幅、广播等形式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加大政务公开的宣传力度，让广大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农牧民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群众熟悉政务公开，提高参政议政水平，进一步建立健全内外并举的监督制约、督办督察工作机制，将政务公开置于上级领导部门、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农牧民群众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的监督之下。（三）提升公民意识，促进转变政务公开职能。树立服务、平等的沟通意识，充分认识群众对政务公开的重要性，加大基层政府的职能转变，转变传统管理理念思想，真正转变到服务群众的理念上来，加大群众对政务公开的满意度测评和意见反馈频率，真正把服务理念贯穿始终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rightChars="0"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暂无其他需要报告的事项。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rightChars="0"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rightChars="0"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rightChars="0" w:firstLine="4160" w:firstLineChars="1300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工布江达县错高乡人民政府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rightChars="0" w:firstLine="5120" w:firstLineChars="1600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2023年1月16日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right="264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4"/>
        <w:sz w:val="27"/>
        <w:szCs w:val="27"/>
      </w:rPr>
      <w:t>-</w:t>
    </w:r>
    <w:r>
      <w:rPr>
        <w:rFonts w:ascii="宋体" w:hAnsi="宋体" w:eastAsia="宋体" w:cs="宋体"/>
        <w:spacing w:val="3"/>
        <w:sz w:val="27"/>
        <w:szCs w:val="2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5FE45045"/>
    <w:rsid w:val="02FC6355"/>
    <w:rsid w:val="046B419A"/>
    <w:rsid w:val="04826D2E"/>
    <w:rsid w:val="0963712E"/>
    <w:rsid w:val="0FD83CA6"/>
    <w:rsid w:val="110E3E23"/>
    <w:rsid w:val="15F55D45"/>
    <w:rsid w:val="16005D04"/>
    <w:rsid w:val="220426D8"/>
    <w:rsid w:val="24455956"/>
    <w:rsid w:val="26EA3D6B"/>
    <w:rsid w:val="34A02734"/>
    <w:rsid w:val="35B5270D"/>
    <w:rsid w:val="371B42F4"/>
    <w:rsid w:val="37FE1FA1"/>
    <w:rsid w:val="399F5886"/>
    <w:rsid w:val="3BDF1D94"/>
    <w:rsid w:val="4036454C"/>
    <w:rsid w:val="41566655"/>
    <w:rsid w:val="4233620C"/>
    <w:rsid w:val="454D4212"/>
    <w:rsid w:val="48B01AFF"/>
    <w:rsid w:val="4B722B00"/>
    <w:rsid w:val="4DE0235E"/>
    <w:rsid w:val="522B4F1F"/>
    <w:rsid w:val="53302860"/>
    <w:rsid w:val="53582700"/>
    <w:rsid w:val="58D83760"/>
    <w:rsid w:val="5F0721E3"/>
    <w:rsid w:val="5FE45045"/>
    <w:rsid w:val="63A54B4A"/>
    <w:rsid w:val="65B55790"/>
    <w:rsid w:val="6BD149A6"/>
    <w:rsid w:val="6D0009F0"/>
    <w:rsid w:val="6D5B09CB"/>
    <w:rsid w:val="70281143"/>
    <w:rsid w:val="711E068D"/>
    <w:rsid w:val="71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2670</Words>
  <Characters>2778</Characters>
  <Lines>0</Lines>
  <Paragraphs>0</Paragraphs>
  <TotalTime>3</TotalTime>
  <ScaleCrop>false</ScaleCrop>
  <LinksUpToDate>false</LinksUpToDate>
  <CharactersWithSpaces>2801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2023-01-11T03:12:00Z</dcterms:created>
  <dc:creator>蒲肱英旳箹啶</dc:creator>
  <cp:lastModifiedBy>WPS_1660554186</cp:lastModifiedBy>
  <dcterms:modified xsi:type="dcterms:W3CDTF">2023-01-31T03:19:43Z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775E830251BE4F8AABACE799A5BBF943</vt:lpwstr>
  </property>
</Properties>
</file>