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6" w:lineRule="exact"/>
        <w:ind w:left="0" w:leftChars="0" w:right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工布江达县人民政府2021年政府信息公开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6" w:lineRule="exact"/>
        <w:ind w:left="0" w:leftChars="0" w:right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工作年度报告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6" w:lineRule="exact"/>
        <w:ind w:left="0" w:leftChars="0" w:right="0" w:firstLine="0" w:firstLineChars="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6" w:lineRule="exact"/>
        <w:ind w:left="0" w:leftChars="0" w:right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根据《中华人民共和国政府信息公开条例》(国务院令第711号，以下简称《条例》)以及《国务院办公厅政府信息与政务公开办公室关于印发&lt;中华人民共和国政府信息公开工作年度报告格式&gt;的通知》（国办公开办函〔2021〕30号）要求，现公布林芝市工布江达县人民政府2021年政府信息公开工作年度报告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6" w:lineRule="exact"/>
        <w:ind w:left="0" w:leftChars="0" w:right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本报告包括总体情况、主动公开政府信息情况、收到和处理政府信息公开申请情况、政府信息公开行政复议和行政诉讼情况、存在的主要问题及改进情况、其他需要报告的事项等六个部分。除特别说明外，所列数据统计时限为2021年1月1日至2021年12月31日。报告电子版可在工布江达县人民政府网下载(http://www.gongbujiangda.gov.cn/)。公众如需进一步咨询了解相关信息，请与林芝市工布江达县人民政府办公室联系（地址：工布江达县果林北路5号，邮编：860200，电话：0894-5412125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6" w:lineRule="exact"/>
        <w:ind w:left="0" w:leftChars="0" w:right="0" w:firstLine="0" w:firstLineChars="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   一、总体情况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20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21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年，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工布江达县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坚持以习近平新时代中国特色社会主义思想为指导，全面贯彻党的十九大和十九届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历次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全会精神，深入落实《中华人民共和国政府信息公开条例》，着力加强基层政务公开标准化规范化建设，大力推进政府信息精准公开，积极主动回应社会关切，进一步提升政府工作透明度和政府公信力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6" w:lineRule="exact"/>
        <w:ind w:left="0" w:leftChars="0" w:right="0"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（一）主动公开情况。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围绕县委、县政府中心工作和社会、群众关注关切，进一步规范政府信息公开指南、政府信息公开制度等内容，及时公开涉及公众利益调整、需要公众广泛知晓的政府信息，确保“应公开、尽公开”。2021年，通过县政府门户网站、各类政务新媒体、公示栏等方式主动公开各类政府信息2800余条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6" w:lineRule="exact"/>
        <w:ind w:left="0" w:leftChars="0" w:right="0" w:firstLine="643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（二）依申请公开情况。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我县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  <w:t>本年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度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  <w:t>未收到政府信息公开申请。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6" w:lineRule="exact"/>
        <w:ind w:left="0" w:leftChars="0" w:right="0"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（三）政府信息管理情况。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是不断优化政务公开标准化规范化工作。紧紧围绕与群众关系密切的行政行为和服务事项，全面优化政府网站栏目设置，通过专栏集中发布中央、区、市有关政策文件及政务公开“两化”指引，不断增强信息公开的准确性、权威性。二是保障政务公开工作有序推进。完善了政府信息公开指南，组织各单位开展政务公开培训，发放《中华人民共和国政府信息公开条例》50余册，通过专项培训，进一步提升各单位负责人员业务工作水平和能力，确保政务公开工作落到实处。三是严格内容发布审核机制。严格按照政府信息公开审批流程，加强对各单位主动公开信息的审核把关，确保县政府门户网站信息发布准确、权威、及时、高效、便民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6" w:lineRule="exact"/>
        <w:ind w:left="0" w:leftChars="0" w:right="0"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（四）政府信息公开平台建设情况。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是强化县政府门户网站第一平台作用。按照全市政府网站集约化建设工作要求，通过实施数据迁移、功能提升、页面优化等，以统一标准规范搭建县政府门户网站，并建立健全政务信息发布、运维保障等各环节制度机制，顺利完成集约整合建设任务，实现统一平台一号登录、一站搜索等功能。二是推动政务新媒体健康有序发展，充分利用政务微博、微信等新媒体渠道发布政府信息，推动各类政务新媒体互联互通、整体发声、协同联动。三是加强对县政府门户网站和全县政务新媒体常态化监管，做好政府网站开办、域名管理、健康报备和政务新媒体开办、注销、登记等各项管理工作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6" w:lineRule="exact"/>
        <w:ind w:left="0" w:leftChars="0" w:right="0"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（五）监督保障情况。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是强化考核监督。完善政务公开工作考核制度，将主动公开、依申请公开、政务新媒体等工作落实情况纳入绩效考评范围。二是加强检查督促和业务指导。对政府网站域名管理和政务新媒体日常检查，对发现的问题及时督促整改。三是积极做好业务培训。完善经常性教育培训机制，通过举办全县政务公开工作业务培训，不断提高全县政府信息公开工作人员的工作能力和水平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6" w:lineRule="exact"/>
        <w:ind w:left="0" w:leftChars="0" w:right="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  二、主动公开政府信息情况</w:t>
      </w:r>
    </w:p>
    <w:tbl>
      <w:tblPr>
        <w:tblStyle w:val="4"/>
        <w:tblW w:w="886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83"/>
        <w:gridCol w:w="1870"/>
        <w:gridCol w:w="1629"/>
        <w:gridCol w:w="197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88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6D9F1"/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第二十条第（一）项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3" w:hRule="atLeast"/>
          <w:jc w:val="center"/>
        </w:trPr>
        <w:tc>
          <w:tcPr>
            <w:tcW w:w="33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18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本年制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eastAsia="zh-CN"/>
              </w:rPr>
              <w:t>发件数</w:t>
            </w:r>
          </w:p>
        </w:tc>
        <w:tc>
          <w:tcPr>
            <w:tcW w:w="16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本年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eastAsia="zh-CN"/>
              </w:rPr>
              <w:t>废止件数</w:t>
            </w:r>
          </w:p>
        </w:tc>
        <w:tc>
          <w:tcPr>
            <w:tcW w:w="1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eastAsia="zh-CN"/>
              </w:rPr>
              <w:t>现行有效件数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33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规章</w:t>
            </w:r>
          </w:p>
        </w:tc>
        <w:tc>
          <w:tcPr>
            <w:tcW w:w="18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6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33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</w:pPr>
            <w:bookmarkStart w:id="0" w:name="_GoBack" w:colFirst="0" w:colLast="3"/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  <w:lang w:eastAsia="zh-CN"/>
              </w:rPr>
              <w:t>行政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highlight w:val="none"/>
              </w:rPr>
              <w:t>规范性文件</w:t>
            </w:r>
          </w:p>
        </w:tc>
        <w:tc>
          <w:tcPr>
            <w:tcW w:w="1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16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</w:p>
        </w:tc>
        <w:tc>
          <w:tcPr>
            <w:tcW w:w="1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highlight w:val="none"/>
                <w:lang w:val="en-US" w:eastAsia="zh-CN"/>
              </w:rPr>
              <w:t>12</w:t>
            </w:r>
          </w:p>
        </w:tc>
      </w:tr>
      <w:bookmarkEnd w:id="0"/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88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6D9F1"/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第二十条第（五）项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3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547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eastAsia="zh-CN"/>
              </w:rPr>
              <w:t>本年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33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行政许可</w:t>
            </w:r>
          </w:p>
        </w:tc>
        <w:tc>
          <w:tcPr>
            <w:tcW w:w="547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  <w:t>592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88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6D9F1"/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第二十条第（六）项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3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547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eastAsia="zh-CN"/>
              </w:rPr>
              <w:t>本年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33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行政处罚</w:t>
            </w:r>
          </w:p>
        </w:tc>
        <w:tc>
          <w:tcPr>
            <w:tcW w:w="547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  <w:t>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33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行政强制</w:t>
            </w:r>
          </w:p>
        </w:tc>
        <w:tc>
          <w:tcPr>
            <w:tcW w:w="547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88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6D9F1"/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第二十条第（八）项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33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5477" w:type="dxa"/>
            <w:gridSpan w:val="3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eastAsia="zh-CN"/>
              </w:rPr>
              <w:t>本年收费金额（单位：万元）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33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行政事业性收费</w:t>
            </w:r>
          </w:p>
        </w:tc>
        <w:tc>
          <w:tcPr>
            <w:tcW w:w="5477" w:type="dxa"/>
            <w:gridSpan w:val="3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  <w:t>73.14</w:t>
            </w:r>
          </w:p>
        </w:tc>
      </w:tr>
    </w:tbl>
    <w:p>
      <w:pPr>
        <w:widowControl w:val="0"/>
        <w:numPr>
          <w:ilvl w:val="0"/>
          <w:numId w:val="0"/>
        </w:numPr>
        <w:wordWrap/>
        <w:adjustRightInd/>
        <w:snapToGrid/>
        <w:spacing w:before="0" w:after="0" w:line="576" w:lineRule="exact"/>
        <w:ind w:left="0" w:leftChars="0" w:right="0" w:firstLine="0" w:firstLineChars="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   三、收到和处理政府信息公开申请情况</w:t>
      </w:r>
    </w:p>
    <w:tbl>
      <w:tblPr>
        <w:tblStyle w:val="4"/>
        <w:tblW w:w="89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3"/>
        <w:gridCol w:w="804"/>
        <w:gridCol w:w="2401"/>
        <w:gridCol w:w="732"/>
        <w:gridCol w:w="675"/>
        <w:gridCol w:w="770"/>
        <w:gridCol w:w="892"/>
        <w:gridCol w:w="921"/>
        <w:gridCol w:w="650"/>
        <w:gridCol w:w="6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3668" w:type="dxa"/>
            <w:gridSpan w:val="3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（本列数据的勾稽关系为：第一项加第二项之和，等于第三项加第四项之和）</w:t>
            </w:r>
          </w:p>
        </w:tc>
        <w:tc>
          <w:tcPr>
            <w:tcW w:w="5331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申请人情况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3668" w:type="dxa"/>
            <w:gridSpan w:val="3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732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自然人</w:t>
            </w:r>
          </w:p>
        </w:tc>
        <w:tc>
          <w:tcPr>
            <w:tcW w:w="3908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法人或其他组织</w:t>
            </w:r>
          </w:p>
        </w:tc>
        <w:tc>
          <w:tcPr>
            <w:tcW w:w="691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3668" w:type="dxa"/>
            <w:gridSpan w:val="3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73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商业企业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科研机构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社会公益组织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法律服务机构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其他</w:t>
            </w:r>
          </w:p>
        </w:tc>
        <w:tc>
          <w:tcPr>
            <w:tcW w:w="69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3668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一、本年新收政府信息公开申请数量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both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 xml:space="preserve">  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3668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二、上年结转政府信息公开申请数量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 xml:space="preserve">  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63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三、本年度办理结果</w:t>
            </w:r>
          </w:p>
        </w:tc>
        <w:tc>
          <w:tcPr>
            <w:tcW w:w="320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（一）予以公开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 xml:space="preserve">  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6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320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（二）部分公开（区分处理的，只计这一情形，不计其他情形）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 xml:space="preserve">  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6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804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（三）不予公开</w:t>
            </w:r>
          </w:p>
        </w:tc>
        <w:tc>
          <w:tcPr>
            <w:tcW w:w="24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1.属于国家秘密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 xml:space="preserve">  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6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80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24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2.其他法律行政法规禁止公开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 xml:space="preserve">  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6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80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24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3.危及“三安全一稳定”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 xml:space="preserve">  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6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80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24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4.保护第三方合法权益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 xml:space="preserve">  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6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80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24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5.属于三类内部事务信息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 xml:space="preserve">  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6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80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24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6.属于四类过程性信息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 xml:space="preserve">  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6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80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24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7.属于行政执法案卷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 xml:space="preserve">  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6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80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24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8.属于行政查询事项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 xml:space="preserve">  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6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804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（四）无法提供</w:t>
            </w:r>
          </w:p>
        </w:tc>
        <w:tc>
          <w:tcPr>
            <w:tcW w:w="24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1.本机关不掌握相关政府信息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 xml:space="preserve">  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6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80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24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2.没有现成信息需要另行制作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 xml:space="preserve">  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6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80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24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3.补正后申请内容仍不明确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 xml:space="preserve">  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6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804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（五）不予处理</w:t>
            </w:r>
          </w:p>
        </w:tc>
        <w:tc>
          <w:tcPr>
            <w:tcW w:w="24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1.信访举报投诉类申请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 xml:space="preserve">  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6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80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24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2.重复申请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 xml:space="preserve">  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6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80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24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3.要求提供公开出版物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 xml:space="preserve">  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6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80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24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4.无正当理由大量反复申请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 xml:space="preserve">  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6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80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24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5.要求行政机关确认或重新出具已获取信息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 xml:space="preserve">  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  <w:jc w:val="center"/>
        </w:trPr>
        <w:tc>
          <w:tcPr>
            <w:tcW w:w="46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804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（六）其他处理</w:t>
            </w:r>
          </w:p>
        </w:tc>
        <w:tc>
          <w:tcPr>
            <w:tcW w:w="24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  <w:lang w:val="en-US" w:eastAsia="zh-CN"/>
              </w:rPr>
              <w:t>1.申请人无正当理由逾期不补正、行政机关不再处理其政府信息公开申请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 xml:space="preserve">  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  <w:jc w:val="center"/>
        </w:trPr>
        <w:tc>
          <w:tcPr>
            <w:tcW w:w="46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80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24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  <w:lang w:val="en-US" w:eastAsia="zh-CN"/>
              </w:rPr>
              <w:t>2.申请人逾期未按收费通知要求缴纳费用、行政机关不再处理其政府信息公开申请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 xml:space="preserve">  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6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80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24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  <w:lang w:val="en-US" w:eastAsia="zh-CN"/>
              </w:rPr>
              <w:t>3.其他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 xml:space="preserve">  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6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320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（七）总计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 xml:space="preserve">  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3668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四、结转下年度继续办理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 xml:space="preserve">  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</w:tbl>
    <w:p>
      <w:pPr>
        <w:widowControl w:val="0"/>
        <w:numPr>
          <w:ilvl w:val="0"/>
          <w:numId w:val="0"/>
        </w:numPr>
        <w:wordWrap/>
        <w:adjustRightInd/>
        <w:snapToGrid/>
        <w:spacing w:before="0" w:after="0" w:line="576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四、政府信息公开行政复议、行政诉讼情况</w:t>
      </w:r>
    </w:p>
    <w:tbl>
      <w:tblPr>
        <w:tblStyle w:val="4"/>
        <w:tblW w:w="90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4"/>
        <w:gridCol w:w="604"/>
        <w:gridCol w:w="604"/>
        <w:gridCol w:w="604"/>
        <w:gridCol w:w="658"/>
        <w:gridCol w:w="550"/>
        <w:gridCol w:w="605"/>
        <w:gridCol w:w="605"/>
        <w:gridCol w:w="605"/>
        <w:gridCol w:w="605"/>
        <w:gridCol w:w="605"/>
        <w:gridCol w:w="605"/>
        <w:gridCol w:w="605"/>
        <w:gridCol w:w="606"/>
        <w:gridCol w:w="6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7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/>
                <w:color w:val="333333"/>
                <w:sz w:val="20"/>
                <w:szCs w:val="20"/>
              </w:rPr>
              <w:t>行政复议</w:t>
            </w:r>
          </w:p>
        </w:tc>
        <w:tc>
          <w:tcPr>
            <w:tcW w:w="5997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/>
                <w:color w:val="333333"/>
                <w:sz w:val="20"/>
                <w:szCs w:val="20"/>
              </w:rPr>
              <w:t>行政诉讼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/>
                <w:color w:val="333333"/>
                <w:sz w:val="20"/>
                <w:szCs w:val="20"/>
              </w:rPr>
              <w:t>结果维持</w:t>
            </w:r>
          </w:p>
        </w:tc>
        <w:tc>
          <w:tcPr>
            <w:tcW w:w="604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/>
                <w:color w:val="333333"/>
                <w:sz w:val="20"/>
                <w:szCs w:val="20"/>
              </w:rPr>
              <w:t>结果纠正</w:t>
            </w:r>
          </w:p>
        </w:tc>
        <w:tc>
          <w:tcPr>
            <w:tcW w:w="604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/>
                <w:color w:val="333333"/>
                <w:sz w:val="20"/>
                <w:szCs w:val="20"/>
              </w:rPr>
              <w:t>其他结果</w:t>
            </w:r>
          </w:p>
        </w:tc>
        <w:tc>
          <w:tcPr>
            <w:tcW w:w="604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/>
                <w:color w:val="333333"/>
                <w:sz w:val="20"/>
                <w:szCs w:val="20"/>
              </w:rPr>
              <w:t>尚未审结</w:t>
            </w:r>
          </w:p>
        </w:tc>
        <w:tc>
          <w:tcPr>
            <w:tcW w:w="658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/>
                <w:color w:val="333333"/>
                <w:sz w:val="20"/>
                <w:szCs w:val="20"/>
              </w:rPr>
              <w:t>总计</w:t>
            </w:r>
          </w:p>
        </w:tc>
        <w:tc>
          <w:tcPr>
            <w:tcW w:w="297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/>
                <w:color w:val="333333"/>
                <w:sz w:val="20"/>
                <w:szCs w:val="20"/>
              </w:rPr>
              <w:t>未经复议直接起诉</w:t>
            </w:r>
          </w:p>
        </w:tc>
        <w:tc>
          <w:tcPr>
            <w:tcW w:w="302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/>
                <w:color w:val="333333"/>
                <w:sz w:val="20"/>
                <w:szCs w:val="20"/>
              </w:rPr>
              <w:t>复议后起诉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604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604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604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658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5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/>
                <w:color w:val="333333"/>
                <w:sz w:val="20"/>
                <w:szCs w:val="20"/>
              </w:rPr>
              <w:t>结果维持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/>
                <w:color w:val="333333"/>
                <w:sz w:val="20"/>
                <w:szCs w:val="20"/>
              </w:rPr>
              <w:t>结果纠正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/>
                <w:color w:val="333333"/>
                <w:sz w:val="20"/>
                <w:szCs w:val="20"/>
              </w:rPr>
              <w:t>其他结果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/>
                <w:color w:val="333333"/>
                <w:sz w:val="20"/>
                <w:szCs w:val="20"/>
              </w:rPr>
              <w:t>尚未审结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/>
                <w:color w:val="333333"/>
                <w:sz w:val="20"/>
                <w:szCs w:val="20"/>
              </w:rPr>
              <w:t>结果维持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/>
                <w:color w:val="333333"/>
                <w:sz w:val="20"/>
                <w:szCs w:val="20"/>
              </w:rPr>
              <w:t>结果纠正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其他结果</w:t>
            </w:r>
          </w:p>
        </w:tc>
        <w:tc>
          <w:tcPr>
            <w:tcW w:w="6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/>
                <w:color w:val="333333"/>
                <w:sz w:val="20"/>
                <w:szCs w:val="20"/>
              </w:rPr>
              <w:t>尚未审结</w:t>
            </w:r>
          </w:p>
        </w:tc>
        <w:tc>
          <w:tcPr>
            <w:tcW w:w="6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/>
              <w:adjustRightInd/>
              <w:snapToGrid/>
              <w:spacing w:before="0" w:after="0" w:line="40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 xml:space="preserve">  0</w:t>
            </w:r>
          </w:p>
        </w:tc>
        <w:tc>
          <w:tcPr>
            <w:tcW w:w="6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 xml:space="preserve">  0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</w:tbl>
    <w:p>
      <w:pPr>
        <w:widowControl/>
        <w:numPr>
          <w:ilvl w:val="0"/>
          <w:numId w:val="0"/>
        </w:numPr>
        <w:spacing w:line="576" w:lineRule="exact"/>
        <w:rPr>
          <w:rFonts w:hint="eastAsia" w:ascii="黑体" w:hAnsi="黑体" w:eastAsia="黑体" w:cs="黑体"/>
          <w:b w:val="0"/>
          <w:bCs w:val="0"/>
          <w:color w:val="333333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333333"/>
          <w:kern w:val="0"/>
          <w:sz w:val="32"/>
          <w:szCs w:val="32"/>
          <w:lang w:val="en-US" w:eastAsia="zh-CN"/>
        </w:rPr>
        <w:t xml:space="preserve">    五、</w:t>
      </w:r>
      <w:r>
        <w:rPr>
          <w:rFonts w:hint="eastAsia" w:ascii="黑体" w:hAnsi="黑体" w:eastAsia="黑体" w:cs="黑体"/>
          <w:b w:val="0"/>
          <w:bCs w:val="0"/>
          <w:color w:val="333333"/>
          <w:kern w:val="0"/>
          <w:sz w:val="32"/>
          <w:szCs w:val="32"/>
        </w:rPr>
        <w:t>存在的主要问题及改进情况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76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2021年，在全县上下的共同努力下，工布江达县政务公开工作水平稳步提升。但还存在一些需要改进提高的地方，如公开的形式还需进一步丰富，公开的主动性还需要加强，政务公开工作人员业务素质还有提升空间，网民留言办理能力还需进一步提高等。2022年，我县将继续加强基层政务公开标准化规范化工作，进一步提升公开质量、拓宽公开渠道，依托全市政府网站集约化平台，全面提升信息发布、解读整体水平。同时，加大政务公开工作人员培训力度，进一步做好年度政务公开培训工作。加强日常工作指导，不断提升政府信息公开效率和规范化水平。       </w:t>
      </w:r>
    </w:p>
    <w:p>
      <w:pPr>
        <w:widowControl/>
        <w:numPr>
          <w:ilvl w:val="0"/>
          <w:numId w:val="0"/>
        </w:numPr>
        <w:wordWrap/>
        <w:adjustRightInd/>
        <w:snapToGrid/>
        <w:spacing w:before="0" w:after="0" w:line="578" w:lineRule="exact"/>
        <w:ind w:right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color w:val="333333"/>
          <w:kern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333333"/>
          <w:kern w:val="0"/>
          <w:sz w:val="32"/>
          <w:szCs w:val="32"/>
          <w:lang w:val="en-US" w:eastAsia="zh-CN"/>
        </w:rPr>
        <w:t>六、</w:t>
      </w:r>
      <w:r>
        <w:rPr>
          <w:rFonts w:hint="eastAsia" w:ascii="黑体" w:hAnsi="黑体" w:eastAsia="黑体" w:cs="黑体"/>
          <w:b w:val="0"/>
          <w:bCs w:val="0"/>
          <w:color w:val="333333"/>
          <w:kern w:val="0"/>
          <w:sz w:val="32"/>
          <w:szCs w:val="32"/>
        </w:rPr>
        <w:t>其他需要报告的事项</w:t>
      </w:r>
    </w:p>
    <w:p>
      <w:pPr>
        <w:widowControl w:val="0"/>
        <w:numPr>
          <w:ilvl w:val="0"/>
          <w:numId w:val="0"/>
        </w:numPr>
        <w:wordWrap/>
        <w:adjustRightInd/>
        <w:snapToGrid/>
        <w:spacing w:before="0" w:after="0" w:line="576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无。</w:t>
      </w:r>
    </w:p>
    <w:p>
      <w:pPr>
        <w:widowControl w:val="0"/>
        <w:numPr>
          <w:ilvl w:val="0"/>
          <w:numId w:val="0"/>
        </w:numPr>
        <w:wordWrap/>
        <w:adjustRightInd/>
        <w:snapToGrid/>
        <w:spacing w:before="0" w:after="0" w:line="576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wordWrap/>
        <w:adjustRightInd/>
        <w:snapToGrid/>
        <w:spacing w:before="0" w:after="0" w:line="576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widowControl w:val="0"/>
        <w:numPr>
          <w:ilvl w:val="0"/>
          <w:numId w:val="0"/>
        </w:numPr>
        <w:wordWrap/>
        <w:adjustRightInd/>
        <w:snapToGrid/>
        <w:spacing w:before="0" w:after="0" w:line="576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  工布江达县人民政府</w:t>
      </w:r>
    </w:p>
    <w:p>
      <w:pPr>
        <w:widowControl w:val="0"/>
        <w:numPr>
          <w:ilvl w:val="0"/>
          <w:numId w:val="0"/>
        </w:numPr>
        <w:wordWrap/>
        <w:adjustRightInd/>
        <w:snapToGrid/>
        <w:spacing w:before="0" w:after="0" w:line="576" w:lineRule="exact"/>
        <w:ind w:left="0" w:leftChars="0" w:right="0" w:firstLine="640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   2022年1月27日</w:t>
      </w:r>
    </w:p>
    <w:sectPr>
      <w:headerReference r:id="rId3" w:type="default"/>
      <w:footerReference r:id="rId4" w:type="default"/>
      <w:pgMar w:top="2154" w:right="1474" w:bottom="1134" w:left="1531" w:header="720" w:footer="720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720" w:num="1"/>
      <w:docGrid w:linePitch="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rFonts w:ascii="Times New Roman" w:hAnsi="Times New Roman" w:eastAsia="宋体" w:cs="Times New Roman"/>
        <w:kern w:val="2"/>
        <w:sz w:val="18"/>
        <w:szCs w:val="18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1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PoB3MscBAACY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+zKr&#10;0weoMek+YFoa3vkhZ05+QGcmPaho8xfpEIyjtuertnJIRORH69V6XWFIYGy+IA57eB4ipPfSW5KN&#10;hkYcXtGUnz5CGlPnlFzN+TttDPp5bdw/DsTMHpZ7H3vMVhr2w9T43rdn5NPj3BvqcM0pMR8cyppX&#10;ZDbibOxn4xiiPnRlh3I9CLfHhE2U3nKFEXYqjAMr7Kblyhvx+F6yHn6o7V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PoB3MscBAACYAwAADgAAAAAAAAABACAAAAAe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="宋体"/>
                        <w:sz w:val="1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documentProtection w:enforcement="0"/>
  <w:defaultTabStop w:val="50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1B14DA"/>
    <w:rsid w:val="09581E0B"/>
    <w:rsid w:val="0A1C133A"/>
    <w:rsid w:val="0AEA73EE"/>
    <w:rsid w:val="0FFD1B7D"/>
    <w:rsid w:val="121B7678"/>
    <w:rsid w:val="16372F12"/>
    <w:rsid w:val="1DBFF5F3"/>
    <w:rsid w:val="23360DC4"/>
    <w:rsid w:val="239C52BE"/>
    <w:rsid w:val="24342124"/>
    <w:rsid w:val="251C6123"/>
    <w:rsid w:val="295F2107"/>
    <w:rsid w:val="2B593BE1"/>
    <w:rsid w:val="30D440A9"/>
    <w:rsid w:val="369565D1"/>
    <w:rsid w:val="37BE70E7"/>
    <w:rsid w:val="37F7370B"/>
    <w:rsid w:val="3914549F"/>
    <w:rsid w:val="3CE6557E"/>
    <w:rsid w:val="427C0450"/>
    <w:rsid w:val="42EE4A5B"/>
    <w:rsid w:val="46856FB6"/>
    <w:rsid w:val="47E70B25"/>
    <w:rsid w:val="49F04FE9"/>
    <w:rsid w:val="4C15604E"/>
    <w:rsid w:val="53D8739D"/>
    <w:rsid w:val="53EFC7C2"/>
    <w:rsid w:val="55290260"/>
    <w:rsid w:val="5B464FB4"/>
    <w:rsid w:val="5BF21017"/>
    <w:rsid w:val="5F2248EC"/>
    <w:rsid w:val="6DAA3701"/>
    <w:rsid w:val="6DEB92A9"/>
    <w:rsid w:val="71EA1913"/>
    <w:rsid w:val="778404CA"/>
    <w:rsid w:val="78D47FFC"/>
    <w:rsid w:val="BA7B23C6"/>
    <w:rsid w:val="BFC220F6"/>
    <w:rsid w:val="E7BB53FA"/>
    <w:rsid w:val="FEFF02FE"/>
    <w:rsid w:val="FFF2872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name="header"/>
    <w:lsdException w:qFormat="1" w:uiPriority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qFormat/>
    <w:uiPriority w:val="0"/>
    <w:rPr>
      <w:rFonts w:ascii="Times New Roman" w:hAnsi="Times New Roman" w:cs="Times New Roman"/>
      <w:szCs w:val="20"/>
    </w:rPr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semiHidden/>
    <w:unhideWhenUsed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character" w:styleId="6">
    <w:name w:val="page number"/>
    <w:basedOn w:val="5"/>
    <w:semiHidden/>
    <w:unhideWhenUsed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0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2020-12-17T23:30:00Z</dcterms:created>
  <dc:creator>xxk</dc:creator>
  <cp:lastModifiedBy>Administrator</cp:lastModifiedBy>
  <cp:lastPrinted>2020-12-27T02:16:00Z</cp:lastPrinted>
  <dcterms:modified xsi:type="dcterms:W3CDTF">2022-02-16T03:29:48Z</dcterms:modified>
  <dc:title>XXX2020年政府信息公开工作年度报告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430E02C6548B4A198046EB9D6E23F8C7</vt:lpwstr>
  </property>
</Properties>
</file>